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40BD5" w14:textId="7A2572BC" w:rsidR="002E7BD9" w:rsidRPr="001569AC" w:rsidRDefault="002E7BD9" w:rsidP="001569AC">
      <w:pPr>
        <w:jc w:val="center"/>
        <w:rPr>
          <w:rFonts w:asciiTheme="minorHAnsi" w:hAnsiTheme="minorHAnsi" w:cstheme="minorBidi"/>
          <w:sz w:val="12"/>
          <w:szCs w:val="12"/>
        </w:rPr>
      </w:pPr>
    </w:p>
    <w:p w14:paraId="71CEAD0C" w14:textId="23CE8169" w:rsidR="00933FBE" w:rsidRDefault="00933FBE" w:rsidP="00505007">
      <w:pPr>
        <w:pBdr>
          <w:bottom w:val="single" w:sz="12" w:space="1" w:color="auto"/>
        </w:pBdr>
        <w:tabs>
          <w:tab w:val="left" w:pos="8820"/>
        </w:tabs>
        <w:ind w:left="-720" w:right="-720"/>
        <w:jc w:val="center"/>
        <w:rPr>
          <w:rFonts w:cs="Arial"/>
          <w:i/>
          <w:color w:val="0070C0"/>
          <w:sz w:val="20"/>
          <w:szCs w:val="20"/>
        </w:rPr>
      </w:pPr>
      <w:r>
        <w:rPr>
          <w:rFonts w:cs="Arial"/>
          <w:i/>
          <w:color w:val="0070C0"/>
          <w:sz w:val="20"/>
          <w:szCs w:val="20"/>
        </w:rPr>
        <w:t>This FECV Assessment is best referenced in tandem with landowner and logger training and outreach materials developed collectively, or individually, by the Lake States SFI Implementation Committees (SIC)s.</w:t>
      </w:r>
      <w:r w:rsidR="00310465">
        <w:rPr>
          <w:rFonts w:cs="Arial"/>
          <w:i/>
          <w:color w:val="0070C0"/>
          <w:sz w:val="20"/>
          <w:szCs w:val="20"/>
        </w:rPr>
        <w:t xml:space="preserve"> </w:t>
      </w:r>
      <w:r>
        <w:rPr>
          <w:rFonts w:cs="Arial"/>
          <w:i/>
          <w:color w:val="0070C0"/>
          <w:sz w:val="20"/>
          <w:szCs w:val="20"/>
        </w:rPr>
        <w:t>This replaces all previous versions</w:t>
      </w:r>
      <w:r w:rsidR="00E62C54">
        <w:rPr>
          <w:rFonts w:cs="Arial"/>
          <w:i/>
          <w:color w:val="0070C0"/>
          <w:sz w:val="20"/>
          <w:szCs w:val="20"/>
        </w:rPr>
        <w:t>.</w:t>
      </w:r>
    </w:p>
    <w:p w14:paraId="2B180928" w14:textId="34317124" w:rsidR="00505007" w:rsidRDefault="00505007" w:rsidP="00505007">
      <w:pPr>
        <w:pBdr>
          <w:bottom w:val="single" w:sz="12" w:space="1" w:color="auto"/>
        </w:pBdr>
        <w:tabs>
          <w:tab w:val="left" w:pos="8820"/>
        </w:tabs>
        <w:ind w:left="-720" w:right="-720"/>
        <w:jc w:val="center"/>
        <w:rPr>
          <w:rFonts w:cs="Arial"/>
          <w:i/>
          <w:color w:val="0070C0"/>
          <w:sz w:val="20"/>
          <w:szCs w:val="20"/>
        </w:rPr>
      </w:pPr>
    </w:p>
    <w:p w14:paraId="54241640" w14:textId="77777777" w:rsidR="00505007" w:rsidRPr="00E62C54" w:rsidRDefault="00505007" w:rsidP="00505007">
      <w:pPr>
        <w:pBdr>
          <w:bottom w:val="single" w:sz="12" w:space="1" w:color="auto"/>
        </w:pBdr>
        <w:tabs>
          <w:tab w:val="left" w:pos="8820"/>
        </w:tabs>
        <w:ind w:left="-720" w:right="-720"/>
        <w:jc w:val="center"/>
        <w:rPr>
          <w:rFonts w:ascii="Arial" w:hAnsi="Arial" w:cs="Arial"/>
          <w:b/>
          <w:sz w:val="28"/>
          <w:szCs w:val="28"/>
        </w:rPr>
      </w:pPr>
      <w:r w:rsidRPr="00E62C54">
        <w:rPr>
          <w:rFonts w:ascii="Arial" w:hAnsi="Arial" w:cs="Arial"/>
          <w:b/>
          <w:sz w:val="28"/>
          <w:szCs w:val="28"/>
        </w:rPr>
        <w:t>Table of Contents</w:t>
      </w:r>
    </w:p>
    <w:p w14:paraId="689E73D9" w14:textId="57EC52D2" w:rsidR="00505007" w:rsidRPr="00D87C8B" w:rsidRDefault="00933FBE" w:rsidP="002A79E9">
      <w:pPr>
        <w:pStyle w:val="TOC2"/>
        <w:tabs>
          <w:tab w:val="clear" w:pos="6480"/>
          <w:tab w:val="right" w:leader="dot" w:pos="9360"/>
        </w:tabs>
        <w:spacing w:before="200" w:after="200"/>
        <w:ind w:left="720"/>
        <w:rPr>
          <w:rFonts w:asciiTheme="minorHAnsi" w:eastAsiaTheme="minorEastAsia" w:hAnsiTheme="minorHAnsi" w:cstheme="minorBidi"/>
          <w:b/>
          <w:noProof/>
          <w:sz w:val="24"/>
          <w:szCs w:val="24"/>
        </w:rPr>
      </w:pPr>
      <w:r>
        <w:rPr>
          <w:b/>
          <w:sz w:val="24"/>
          <w:szCs w:val="24"/>
        </w:rPr>
        <w:t>Summary</w:t>
      </w:r>
      <w:hyperlink w:anchor="_Toc404595510" w:history="1">
        <w:r w:rsidR="00505007" w:rsidRPr="00D87C8B">
          <w:rPr>
            <w:b/>
            <w:noProof/>
            <w:webHidden/>
            <w:sz w:val="24"/>
            <w:szCs w:val="24"/>
          </w:rPr>
          <w:tab/>
        </w:r>
      </w:hyperlink>
      <w:r>
        <w:rPr>
          <w:b/>
          <w:noProof/>
          <w:sz w:val="24"/>
          <w:szCs w:val="24"/>
        </w:rPr>
        <w:t>2</w:t>
      </w:r>
    </w:p>
    <w:p w14:paraId="21CF4332" w14:textId="548D5BF7" w:rsidR="00505007" w:rsidRPr="00D87C8B" w:rsidRDefault="00933FBE" w:rsidP="002A79E9">
      <w:pPr>
        <w:pStyle w:val="TOC2"/>
        <w:tabs>
          <w:tab w:val="clear" w:pos="6480"/>
          <w:tab w:val="right" w:leader="dot" w:pos="9360"/>
        </w:tabs>
        <w:spacing w:before="240" w:after="200"/>
        <w:ind w:left="720"/>
        <w:rPr>
          <w:b/>
          <w:sz w:val="24"/>
          <w:szCs w:val="24"/>
        </w:rPr>
      </w:pPr>
      <w:r>
        <w:rPr>
          <w:b/>
          <w:sz w:val="24"/>
          <w:szCs w:val="24"/>
        </w:rPr>
        <w:t>Background</w:t>
      </w:r>
      <w:r w:rsidR="00505007" w:rsidRPr="00D87C8B">
        <w:rPr>
          <w:b/>
          <w:webHidden/>
          <w:sz w:val="24"/>
          <w:szCs w:val="24"/>
        </w:rPr>
        <w:tab/>
      </w:r>
      <w:r>
        <w:rPr>
          <w:b/>
          <w:webHidden/>
          <w:sz w:val="24"/>
          <w:szCs w:val="24"/>
        </w:rPr>
        <w:t>2</w:t>
      </w:r>
    </w:p>
    <w:p w14:paraId="27519634" w14:textId="31A8E3BC" w:rsidR="00505007" w:rsidRPr="00D87C8B" w:rsidRDefault="00933FBE" w:rsidP="002A79E9">
      <w:pPr>
        <w:pStyle w:val="TOC2"/>
        <w:tabs>
          <w:tab w:val="clear" w:pos="6480"/>
          <w:tab w:val="right" w:leader="dot" w:pos="9360"/>
        </w:tabs>
        <w:spacing w:before="240" w:after="200"/>
        <w:ind w:left="720"/>
        <w:rPr>
          <w:rFonts w:cs="Arial"/>
          <w:b/>
          <w:sz w:val="24"/>
          <w:szCs w:val="24"/>
        </w:rPr>
      </w:pPr>
      <w:r>
        <w:rPr>
          <w:rFonts w:cs="Arial"/>
          <w:b/>
          <w:sz w:val="24"/>
          <w:szCs w:val="24"/>
        </w:rPr>
        <w:t>Methods</w:t>
      </w:r>
      <w:r w:rsidR="00505007" w:rsidRPr="00D87C8B">
        <w:rPr>
          <w:b/>
          <w:webHidden/>
          <w:sz w:val="24"/>
          <w:szCs w:val="24"/>
        </w:rPr>
        <w:tab/>
      </w:r>
      <w:r>
        <w:rPr>
          <w:b/>
          <w:webHidden/>
          <w:sz w:val="24"/>
          <w:szCs w:val="24"/>
        </w:rPr>
        <w:t>3</w:t>
      </w:r>
    </w:p>
    <w:p w14:paraId="7FFC15D7" w14:textId="4AA1DF65" w:rsidR="00505007" w:rsidRPr="00C800CB" w:rsidRDefault="00933FBE" w:rsidP="002A79E9">
      <w:pPr>
        <w:pStyle w:val="TOC2"/>
        <w:tabs>
          <w:tab w:val="clear" w:pos="6480"/>
          <w:tab w:val="right" w:leader="dot" w:pos="9360"/>
        </w:tabs>
        <w:spacing w:before="240" w:after="200"/>
        <w:ind w:left="720"/>
        <w:rPr>
          <w:rFonts w:cs="Arial"/>
          <w:b/>
          <w:sz w:val="24"/>
          <w:szCs w:val="24"/>
        </w:rPr>
      </w:pPr>
      <w:r w:rsidRPr="00C800CB">
        <w:rPr>
          <w:rFonts w:cs="Arial"/>
          <w:b/>
          <w:sz w:val="24"/>
          <w:szCs w:val="24"/>
        </w:rPr>
        <w:t>Results</w:t>
      </w:r>
      <w:r w:rsidR="00505007" w:rsidRPr="00C800CB">
        <w:rPr>
          <w:b/>
          <w:webHidden/>
          <w:sz w:val="24"/>
          <w:szCs w:val="24"/>
        </w:rPr>
        <w:tab/>
      </w:r>
      <w:r w:rsidRPr="00C800CB">
        <w:rPr>
          <w:b/>
          <w:webHidden/>
          <w:sz w:val="24"/>
          <w:szCs w:val="24"/>
        </w:rPr>
        <w:t>4-1</w:t>
      </w:r>
      <w:r w:rsidR="008857FF" w:rsidRPr="00C800CB">
        <w:rPr>
          <w:b/>
          <w:webHidden/>
          <w:sz w:val="24"/>
          <w:szCs w:val="24"/>
        </w:rPr>
        <w:t>5</w:t>
      </w:r>
    </w:p>
    <w:p w14:paraId="2AA0F2BA" w14:textId="21E90194" w:rsidR="00933FBE" w:rsidRPr="00C800CB" w:rsidRDefault="0042082D" w:rsidP="003C45C0">
      <w:pPr>
        <w:pStyle w:val="TOC2"/>
        <w:tabs>
          <w:tab w:val="clear" w:pos="6480"/>
          <w:tab w:val="right" w:leader="dot" w:pos="9360"/>
        </w:tabs>
        <w:spacing w:before="120" w:after="60"/>
        <w:ind w:left="1440" w:right="-720"/>
        <w:rPr>
          <w:rFonts w:cs="Arial"/>
          <w:sz w:val="22"/>
          <w:szCs w:val="22"/>
        </w:rPr>
      </w:pPr>
      <w:r w:rsidRPr="00C800CB">
        <w:rPr>
          <w:rFonts w:cs="Arial"/>
          <w:sz w:val="22"/>
          <w:szCs w:val="22"/>
        </w:rPr>
        <w:t>Presence of G1/G2 Species &amp; Ecosystems</w:t>
      </w:r>
      <w:r w:rsidR="00933FBE" w:rsidRPr="00C800CB">
        <w:rPr>
          <w:rFonts w:cs="Arial"/>
          <w:sz w:val="22"/>
          <w:szCs w:val="22"/>
        </w:rPr>
        <w:tab/>
      </w:r>
      <w:r w:rsidR="003C45C0" w:rsidRPr="00C800CB">
        <w:rPr>
          <w:rFonts w:cs="Arial"/>
          <w:sz w:val="22"/>
          <w:szCs w:val="22"/>
        </w:rPr>
        <w:t>4</w:t>
      </w:r>
    </w:p>
    <w:p w14:paraId="0957FC61" w14:textId="77A8847B" w:rsidR="0042082D" w:rsidRPr="00C800CB" w:rsidRDefault="0042082D" w:rsidP="003C45C0">
      <w:pPr>
        <w:pStyle w:val="TOC2"/>
        <w:tabs>
          <w:tab w:val="clear" w:pos="6480"/>
          <w:tab w:val="right" w:leader="dot" w:pos="9360"/>
        </w:tabs>
        <w:spacing w:before="120" w:after="60"/>
        <w:ind w:left="1440" w:right="-720"/>
        <w:rPr>
          <w:rFonts w:cs="Arial"/>
          <w:sz w:val="22"/>
          <w:szCs w:val="22"/>
        </w:rPr>
      </w:pPr>
      <w:r w:rsidRPr="00C800CB">
        <w:rPr>
          <w:rFonts w:cs="Arial"/>
          <w:sz w:val="22"/>
          <w:szCs w:val="22"/>
        </w:rPr>
        <w:t>Regional Biodiversity Significance</w:t>
      </w:r>
      <w:r w:rsidRPr="00C800CB">
        <w:rPr>
          <w:rFonts w:cs="Arial"/>
          <w:sz w:val="22"/>
          <w:szCs w:val="22"/>
        </w:rPr>
        <w:tab/>
        <w:t>4-5</w:t>
      </w:r>
    </w:p>
    <w:p w14:paraId="0E639322" w14:textId="64DA3017" w:rsidR="00933FBE" w:rsidRPr="00C800CB" w:rsidRDefault="00933FBE" w:rsidP="003C45C0">
      <w:pPr>
        <w:pStyle w:val="TOC2"/>
        <w:tabs>
          <w:tab w:val="clear" w:pos="6480"/>
          <w:tab w:val="right" w:leader="dot" w:pos="9360"/>
        </w:tabs>
        <w:spacing w:before="120" w:after="60"/>
        <w:ind w:left="1440" w:right="-720"/>
        <w:rPr>
          <w:rFonts w:cs="Arial"/>
          <w:sz w:val="22"/>
          <w:szCs w:val="22"/>
        </w:rPr>
      </w:pPr>
      <w:r w:rsidRPr="00C800CB">
        <w:rPr>
          <w:rFonts w:cs="Arial"/>
          <w:sz w:val="22"/>
          <w:szCs w:val="22"/>
        </w:rPr>
        <w:t>Groupings</w:t>
      </w:r>
      <w:r w:rsidRPr="00C800CB">
        <w:rPr>
          <w:rFonts w:cs="Arial"/>
          <w:sz w:val="22"/>
          <w:szCs w:val="22"/>
        </w:rPr>
        <w:tab/>
      </w:r>
      <w:r w:rsidR="00500F51" w:rsidRPr="00C800CB">
        <w:rPr>
          <w:rFonts w:cs="Arial"/>
          <w:sz w:val="22"/>
          <w:szCs w:val="22"/>
        </w:rPr>
        <w:t>5</w:t>
      </w:r>
      <w:r w:rsidR="003C45C0" w:rsidRPr="00C800CB">
        <w:rPr>
          <w:rFonts w:cs="Arial"/>
          <w:sz w:val="22"/>
          <w:szCs w:val="22"/>
        </w:rPr>
        <w:t>-6</w:t>
      </w:r>
    </w:p>
    <w:p w14:paraId="3BF19472" w14:textId="4BAB5FB1" w:rsidR="003C45C0" w:rsidRPr="00C800CB" w:rsidRDefault="003C45C0" w:rsidP="003C45C0">
      <w:pPr>
        <w:pStyle w:val="TOC2"/>
        <w:tabs>
          <w:tab w:val="clear" w:pos="6480"/>
          <w:tab w:val="right" w:leader="dot" w:pos="8640"/>
        </w:tabs>
        <w:spacing w:before="60" w:after="60" w:line="240" w:lineRule="auto"/>
        <w:ind w:left="2160" w:right="-720"/>
        <w:rPr>
          <w:rFonts w:cs="Arial"/>
        </w:rPr>
      </w:pPr>
      <w:r w:rsidRPr="00C800CB">
        <w:rPr>
          <w:rFonts w:cs="Arial"/>
        </w:rPr>
        <w:t>Aquatic Species</w:t>
      </w:r>
      <w:r w:rsidRPr="00C800CB">
        <w:rPr>
          <w:rFonts w:cs="Arial"/>
        </w:rPr>
        <w:tab/>
        <w:t>5</w:t>
      </w:r>
    </w:p>
    <w:p w14:paraId="3DD8A7B7" w14:textId="26A93E28" w:rsidR="003C45C0" w:rsidRPr="00C800CB" w:rsidRDefault="003C45C0" w:rsidP="003C45C0">
      <w:pPr>
        <w:pStyle w:val="TOC2"/>
        <w:tabs>
          <w:tab w:val="clear" w:pos="6480"/>
          <w:tab w:val="right" w:leader="dot" w:pos="8640"/>
        </w:tabs>
        <w:spacing w:before="60" w:after="60" w:line="240" w:lineRule="auto"/>
        <w:ind w:left="2160" w:right="-720"/>
        <w:rPr>
          <w:rFonts w:cs="Arial"/>
        </w:rPr>
      </w:pPr>
      <w:r w:rsidRPr="00C800CB">
        <w:rPr>
          <w:rFonts w:cs="Arial"/>
        </w:rPr>
        <w:t>Open Ecosystems and Associated Species</w:t>
      </w:r>
      <w:r w:rsidRPr="00C800CB">
        <w:rPr>
          <w:rFonts w:cs="Arial"/>
        </w:rPr>
        <w:tab/>
        <w:t>5</w:t>
      </w:r>
    </w:p>
    <w:p w14:paraId="3BA6EA34" w14:textId="0AF0A384" w:rsidR="003C45C0" w:rsidRPr="00C800CB" w:rsidRDefault="003C45C0" w:rsidP="003C45C0">
      <w:pPr>
        <w:pStyle w:val="TOC2"/>
        <w:tabs>
          <w:tab w:val="clear" w:pos="6480"/>
          <w:tab w:val="right" w:leader="dot" w:pos="8640"/>
        </w:tabs>
        <w:spacing w:before="60" w:after="60" w:line="240" w:lineRule="auto"/>
        <w:ind w:left="2160" w:right="-720"/>
        <w:rPr>
          <w:rFonts w:cs="Arial"/>
        </w:rPr>
      </w:pPr>
      <w:r w:rsidRPr="00C800CB">
        <w:rPr>
          <w:rFonts w:cs="Arial"/>
        </w:rPr>
        <w:t>Distribution</w:t>
      </w:r>
      <w:r w:rsidRPr="00C800CB">
        <w:rPr>
          <w:rFonts w:cs="Arial"/>
        </w:rPr>
        <w:tab/>
        <w:t>6</w:t>
      </w:r>
    </w:p>
    <w:p w14:paraId="59C59AF5" w14:textId="0995799F" w:rsidR="003C45C0" w:rsidRPr="00C800CB" w:rsidRDefault="003C45C0" w:rsidP="003C45C0">
      <w:pPr>
        <w:pStyle w:val="TOC2"/>
        <w:tabs>
          <w:tab w:val="clear" w:pos="6480"/>
          <w:tab w:val="right" w:leader="dot" w:pos="8640"/>
        </w:tabs>
        <w:spacing w:before="60" w:after="60" w:line="240" w:lineRule="auto"/>
        <w:ind w:left="2160" w:right="-720"/>
        <w:rPr>
          <w:rFonts w:cs="Arial"/>
        </w:rPr>
      </w:pPr>
      <w:r w:rsidRPr="00C800CB">
        <w:rPr>
          <w:rFonts w:cs="Arial"/>
        </w:rPr>
        <w:t>Extremely Rare Species</w:t>
      </w:r>
      <w:r w:rsidRPr="00C800CB">
        <w:rPr>
          <w:rFonts w:cs="Arial"/>
        </w:rPr>
        <w:tab/>
        <w:t>6</w:t>
      </w:r>
    </w:p>
    <w:p w14:paraId="4D94E59C" w14:textId="1A9F315A" w:rsidR="00933FBE" w:rsidRPr="00C800CB" w:rsidRDefault="00933FBE" w:rsidP="003C45C0">
      <w:pPr>
        <w:pStyle w:val="TOC2"/>
        <w:tabs>
          <w:tab w:val="clear" w:pos="6480"/>
          <w:tab w:val="right" w:leader="dot" w:pos="9360"/>
        </w:tabs>
        <w:spacing w:before="120" w:after="60"/>
        <w:ind w:left="1440" w:right="-720"/>
        <w:rPr>
          <w:rFonts w:cs="Arial"/>
          <w:sz w:val="22"/>
          <w:szCs w:val="22"/>
        </w:rPr>
      </w:pPr>
      <w:r w:rsidRPr="00C800CB">
        <w:rPr>
          <w:rFonts w:cs="Arial"/>
          <w:sz w:val="22"/>
          <w:szCs w:val="22"/>
        </w:rPr>
        <w:t>Forestry-Impacted Species</w:t>
      </w:r>
      <w:r w:rsidRPr="00C800CB">
        <w:rPr>
          <w:rFonts w:cs="Arial"/>
          <w:sz w:val="22"/>
          <w:szCs w:val="22"/>
        </w:rPr>
        <w:tab/>
      </w:r>
      <w:r w:rsidR="008857FF" w:rsidRPr="00C800CB">
        <w:rPr>
          <w:rFonts w:cs="Arial"/>
          <w:sz w:val="22"/>
          <w:szCs w:val="22"/>
        </w:rPr>
        <w:t>6</w:t>
      </w:r>
      <w:r w:rsidR="003C45C0" w:rsidRPr="00C800CB">
        <w:rPr>
          <w:rFonts w:cs="Arial"/>
          <w:sz w:val="22"/>
          <w:szCs w:val="22"/>
        </w:rPr>
        <w:t>-1</w:t>
      </w:r>
      <w:r w:rsidR="008857FF" w:rsidRPr="00C800CB">
        <w:rPr>
          <w:rFonts w:cs="Arial"/>
          <w:sz w:val="22"/>
          <w:szCs w:val="22"/>
        </w:rPr>
        <w:t>5</w:t>
      </w:r>
    </w:p>
    <w:p w14:paraId="7B8CA3C8" w14:textId="68350F9A" w:rsidR="00933FBE" w:rsidRPr="00C800CB" w:rsidRDefault="003C45C0" w:rsidP="00933FBE">
      <w:pPr>
        <w:pStyle w:val="TOC2"/>
        <w:tabs>
          <w:tab w:val="clear" w:pos="6480"/>
          <w:tab w:val="right" w:leader="dot" w:pos="8640"/>
        </w:tabs>
        <w:spacing w:before="60" w:after="60" w:line="240" w:lineRule="auto"/>
        <w:ind w:left="2160" w:right="-720"/>
        <w:rPr>
          <w:rFonts w:cs="Arial"/>
        </w:rPr>
      </w:pPr>
      <w:r w:rsidRPr="00C800CB">
        <w:rPr>
          <w:rFonts w:cs="Arial"/>
        </w:rPr>
        <w:t xml:space="preserve">Northern Long-Eared </w:t>
      </w:r>
      <w:r w:rsidR="00DF4B82" w:rsidRPr="00C800CB">
        <w:rPr>
          <w:rFonts w:cs="Arial"/>
        </w:rPr>
        <w:t>Myotis (Bat)</w:t>
      </w:r>
      <w:r w:rsidR="00933FBE" w:rsidRPr="00C800CB">
        <w:rPr>
          <w:rFonts w:cs="Arial"/>
        </w:rPr>
        <w:tab/>
      </w:r>
      <w:r w:rsidRPr="00C800CB">
        <w:rPr>
          <w:rFonts w:cs="Arial"/>
        </w:rPr>
        <w:t>7</w:t>
      </w:r>
    </w:p>
    <w:p w14:paraId="675E05D6" w14:textId="4C1C8CEC" w:rsidR="00B10931" w:rsidRPr="00C800CB" w:rsidRDefault="00B10931" w:rsidP="00933FBE">
      <w:pPr>
        <w:pStyle w:val="TOC2"/>
        <w:tabs>
          <w:tab w:val="clear" w:pos="6480"/>
          <w:tab w:val="right" w:leader="dot" w:pos="8640"/>
        </w:tabs>
        <w:spacing w:before="60" w:after="60" w:line="240" w:lineRule="auto"/>
        <w:ind w:left="2160" w:right="-720"/>
        <w:rPr>
          <w:rFonts w:cs="Arial"/>
        </w:rPr>
      </w:pPr>
      <w:r w:rsidRPr="00C800CB">
        <w:rPr>
          <w:rFonts w:cs="Arial"/>
        </w:rPr>
        <w:t>Indiana Bat</w:t>
      </w:r>
      <w:r w:rsidRPr="00C800CB">
        <w:rPr>
          <w:rFonts w:cs="Arial"/>
        </w:rPr>
        <w:tab/>
        <w:t>8</w:t>
      </w:r>
    </w:p>
    <w:p w14:paraId="35BA9C52" w14:textId="46583211" w:rsidR="00DA0F46" w:rsidRPr="00C800CB" w:rsidRDefault="00DA0F46" w:rsidP="005A2B43">
      <w:pPr>
        <w:pStyle w:val="TOC2"/>
        <w:tabs>
          <w:tab w:val="clear" w:pos="6480"/>
          <w:tab w:val="right" w:leader="dot" w:pos="8640"/>
        </w:tabs>
        <w:spacing w:before="60" w:after="60" w:line="240" w:lineRule="auto"/>
        <w:ind w:left="2160" w:right="720"/>
        <w:rPr>
          <w:rFonts w:cs="Arial"/>
        </w:rPr>
      </w:pPr>
      <w:r w:rsidRPr="00C800CB">
        <w:rPr>
          <w:rFonts w:cs="Arial"/>
        </w:rPr>
        <w:t>Wood Turtle</w:t>
      </w:r>
      <w:r w:rsidRPr="00C800CB">
        <w:rPr>
          <w:rFonts w:cs="Arial"/>
        </w:rPr>
        <w:ptab w:relativeTo="margin" w:alignment="right" w:leader="dot"/>
      </w:r>
      <w:r w:rsidRPr="00C800CB">
        <w:rPr>
          <w:rFonts w:cs="Arial"/>
        </w:rPr>
        <w:t>9</w:t>
      </w:r>
    </w:p>
    <w:p w14:paraId="5D74242B" w14:textId="380F89C1" w:rsidR="00933FBE" w:rsidRPr="00C800CB" w:rsidRDefault="003C45C0" w:rsidP="00933FBE">
      <w:pPr>
        <w:pStyle w:val="TOC2"/>
        <w:tabs>
          <w:tab w:val="clear" w:pos="6480"/>
          <w:tab w:val="right" w:leader="dot" w:pos="8640"/>
        </w:tabs>
        <w:spacing w:before="60" w:after="60" w:line="240" w:lineRule="auto"/>
        <w:ind w:left="2160" w:right="-720"/>
        <w:rPr>
          <w:rFonts w:cs="Arial"/>
        </w:rPr>
      </w:pPr>
      <w:r w:rsidRPr="00C800CB">
        <w:rPr>
          <w:rFonts w:cs="Arial"/>
        </w:rPr>
        <w:t>Karner Blue</w:t>
      </w:r>
      <w:r w:rsidR="00933FBE" w:rsidRPr="00C800CB">
        <w:rPr>
          <w:rFonts w:cs="Arial"/>
        </w:rPr>
        <w:tab/>
      </w:r>
      <w:r w:rsidR="00DA0F46" w:rsidRPr="00C800CB">
        <w:rPr>
          <w:rFonts w:cs="Arial"/>
        </w:rPr>
        <w:t>10</w:t>
      </w:r>
    </w:p>
    <w:p w14:paraId="32C01DCA" w14:textId="7F8D1C1B" w:rsidR="00DA0F46" w:rsidRPr="00C800CB" w:rsidRDefault="003C45C0" w:rsidP="00933FBE">
      <w:pPr>
        <w:pStyle w:val="TOC2"/>
        <w:tabs>
          <w:tab w:val="clear" w:pos="6480"/>
          <w:tab w:val="right" w:leader="dot" w:pos="8640"/>
        </w:tabs>
        <w:spacing w:before="60" w:after="60" w:line="240" w:lineRule="auto"/>
        <w:ind w:left="2160" w:right="-720"/>
        <w:rPr>
          <w:rFonts w:cs="Arial"/>
        </w:rPr>
      </w:pPr>
      <w:r w:rsidRPr="00C800CB">
        <w:rPr>
          <w:rFonts w:cs="Arial"/>
        </w:rPr>
        <w:t>Little Goblin Moonwort</w:t>
      </w:r>
      <w:r w:rsidR="00933FBE" w:rsidRPr="00C800CB">
        <w:rPr>
          <w:rFonts w:cs="Arial"/>
        </w:rPr>
        <w:tab/>
      </w:r>
      <w:r w:rsidR="00B10931" w:rsidRPr="00C800CB">
        <w:rPr>
          <w:rFonts w:cs="Arial"/>
        </w:rPr>
        <w:t>1</w:t>
      </w:r>
      <w:r w:rsidR="00DA0F46" w:rsidRPr="00C800CB">
        <w:rPr>
          <w:rFonts w:cs="Arial"/>
        </w:rPr>
        <w:t>1</w:t>
      </w:r>
    </w:p>
    <w:p w14:paraId="2C039E93" w14:textId="3F82A88B" w:rsidR="00B10931" w:rsidRPr="00C800CB" w:rsidRDefault="00B10931" w:rsidP="00B10931">
      <w:pPr>
        <w:pStyle w:val="TOC2"/>
        <w:tabs>
          <w:tab w:val="clear" w:pos="6480"/>
          <w:tab w:val="right" w:leader="dot" w:pos="8640"/>
        </w:tabs>
        <w:spacing w:before="60" w:after="60" w:line="240" w:lineRule="auto"/>
        <w:ind w:left="2160" w:right="-720"/>
        <w:rPr>
          <w:rFonts w:cs="Arial"/>
        </w:rPr>
      </w:pPr>
      <w:r w:rsidRPr="00C800CB">
        <w:rPr>
          <w:rFonts w:cs="Arial"/>
        </w:rPr>
        <w:t xml:space="preserve">An </w:t>
      </w:r>
      <w:proofErr w:type="spellStart"/>
      <w:r w:rsidRPr="00C800CB">
        <w:rPr>
          <w:rFonts w:cs="Arial"/>
        </w:rPr>
        <w:t>Ambersnail</w:t>
      </w:r>
      <w:proofErr w:type="spellEnd"/>
      <w:r w:rsidRPr="00C800CB">
        <w:rPr>
          <w:rFonts w:cs="Arial"/>
        </w:rPr>
        <w:tab/>
        <w:t>1</w:t>
      </w:r>
      <w:r w:rsidR="008857FF" w:rsidRPr="00C800CB">
        <w:rPr>
          <w:rFonts w:cs="Arial"/>
        </w:rPr>
        <w:t>2</w:t>
      </w:r>
    </w:p>
    <w:p w14:paraId="430F4D8E" w14:textId="1288B178" w:rsidR="003C45C0" w:rsidRPr="00C800CB" w:rsidRDefault="003C45C0" w:rsidP="00933FBE">
      <w:pPr>
        <w:pStyle w:val="TOC2"/>
        <w:tabs>
          <w:tab w:val="clear" w:pos="6480"/>
          <w:tab w:val="right" w:leader="dot" w:pos="8640"/>
        </w:tabs>
        <w:spacing w:before="60" w:after="60" w:line="240" w:lineRule="auto"/>
        <w:ind w:left="2160" w:right="-720"/>
        <w:rPr>
          <w:rFonts w:cs="Arial"/>
        </w:rPr>
      </w:pPr>
      <w:r w:rsidRPr="00C800CB">
        <w:rPr>
          <w:rFonts w:cs="Arial"/>
        </w:rPr>
        <w:t>Jack Pine / Prairie Forbs Barrens</w:t>
      </w:r>
      <w:r w:rsidRPr="00C800CB">
        <w:rPr>
          <w:rFonts w:cs="Arial"/>
        </w:rPr>
        <w:tab/>
      </w:r>
      <w:r w:rsidR="00500F51" w:rsidRPr="00C800CB">
        <w:rPr>
          <w:rFonts w:cs="Arial"/>
        </w:rPr>
        <w:t>1</w:t>
      </w:r>
      <w:r w:rsidR="008857FF" w:rsidRPr="00C800CB">
        <w:rPr>
          <w:rFonts w:cs="Arial"/>
        </w:rPr>
        <w:t>3</w:t>
      </w:r>
    </w:p>
    <w:p w14:paraId="404D5329" w14:textId="210CFB53" w:rsidR="003C45C0" w:rsidRPr="00C800CB" w:rsidRDefault="003C45C0" w:rsidP="00933FBE">
      <w:pPr>
        <w:pStyle w:val="TOC2"/>
        <w:tabs>
          <w:tab w:val="clear" w:pos="6480"/>
          <w:tab w:val="right" w:leader="dot" w:pos="8640"/>
        </w:tabs>
        <w:spacing w:before="60" w:after="60" w:line="240" w:lineRule="auto"/>
        <w:ind w:left="2160" w:right="-720"/>
        <w:rPr>
          <w:rFonts w:cs="Arial"/>
        </w:rPr>
      </w:pPr>
      <w:r w:rsidRPr="00C800CB">
        <w:rPr>
          <w:rFonts w:cs="Arial"/>
        </w:rPr>
        <w:t>Northern White-cedar</w:t>
      </w:r>
      <w:r w:rsidR="004268A1" w:rsidRPr="00C800CB">
        <w:rPr>
          <w:rFonts w:cs="Arial"/>
        </w:rPr>
        <w:t xml:space="preserve"> / Yellow Birch Forest</w:t>
      </w:r>
      <w:r w:rsidRPr="00C800CB">
        <w:rPr>
          <w:rFonts w:cs="Arial"/>
        </w:rPr>
        <w:tab/>
        <w:t>1</w:t>
      </w:r>
      <w:r w:rsidR="008857FF" w:rsidRPr="00C800CB">
        <w:rPr>
          <w:rFonts w:cs="Arial"/>
        </w:rPr>
        <w:t>4</w:t>
      </w:r>
    </w:p>
    <w:p w14:paraId="1BBA6D4C" w14:textId="0A125182" w:rsidR="003C45C0" w:rsidRPr="003C45C0" w:rsidRDefault="003C45C0" w:rsidP="003C45C0">
      <w:pPr>
        <w:pStyle w:val="TOC2"/>
        <w:tabs>
          <w:tab w:val="clear" w:pos="6480"/>
          <w:tab w:val="right" w:leader="dot" w:pos="8640"/>
        </w:tabs>
        <w:spacing w:before="60" w:after="60" w:line="240" w:lineRule="auto"/>
        <w:ind w:left="2160" w:right="-720"/>
        <w:rPr>
          <w:rFonts w:cs="Arial"/>
        </w:rPr>
      </w:pPr>
      <w:r w:rsidRPr="00C800CB">
        <w:rPr>
          <w:rFonts w:cs="Arial"/>
        </w:rPr>
        <w:t>Laurentian Pine Barrens</w:t>
      </w:r>
      <w:r w:rsidRPr="00C800CB">
        <w:rPr>
          <w:rFonts w:cs="Arial"/>
        </w:rPr>
        <w:tab/>
        <w:t>1</w:t>
      </w:r>
      <w:r w:rsidR="008857FF" w:rsidRPr="00C800CB">
        <w:rPr>
          <w:rFonts w:cs="Arial"/>
        </w:rPr>
        <w:t>5</w:t>
      </w:r>
    </w:p>
    <w:p w14:paraId="04DEC7DA" w14:textId="7BCD9E19" w:rsidR="00505007" w:rsidRDefault="00933FBE" w:rsidP="00A1338E">
      <w:pPr>
        <w:pStyle w:val="TOC2"/>
        <w:tabs>
          <w:tab w:val="clear" w:pos="6480"/>
          <w:tab w:val="right" w:leader="dot" w:pos="9360"/>
        </w:tabs>
        <w:spacing w:before="240" w:after="200"/>
        <w:ind w:left="720"/>
        <w:rPr>
          <w:rFonts w:cs="Arial"/>
          <w:b/>
          <w:sz w:val="24"/>
          <w:szCs w:val="24"/>
        </w:rPr>
      </w:pPr>
      <w:r>
        <w:rPr>
          <w:rFonts w:cs="Arial"/>
          <w:b/>
          <w:sz w:val="24"/>
          <w:szCs w:val="24"/>
        </w:rPr>
        <w:t>Discussion</w:t>
      </w:r>
      <w:r w:rsidR="00505007" w:rsidRPr="00D87C8B">
        <w:rPr>
          <w:rFonts w:cs="Arial"/>
          <w:b/>
          <w:sz w:val="24"/>
          <w:szCs w:val="24"/>
        </w:rPr>
        <w:tab/>
      </w:r>
      <w:r>
        <w:rPr>
          <w:rFonts w:cs="Arial"/>
          <w:b/>
          <w:sz w:val="24"/>
          <w:szCs w:val="24"/>
        </w:rPr>
        <w:t>1</w:t>
      </w:r>
      <w:r w:rsidR="008857FF">
        <w:rPr>
          <w:rFonts w:cs="Arial"/>
          <w:b/>
          <w:sz w:val="24"/>
          <w:szCs w:val="24"/>
        </w:rPr>
        <w:t>6</w:t>
      </w:r>
    </w:p>
    <w:p w14:paraId="796AC41B" w14:textId="7503CD4B" w:rsidR="00933FBE" w:rsidRPr="00D87C8B" w:rsidRDefault="00DA0F46" w:rsidP="00A1338E">
      <w:pPr>
        <w:pStyle w:val="TOC2"/>
        <w:tabs>
          <w:tab w:val="clear" w:pos="6480"/>
          <w:tab w:val="right" w:leader="dot" w:pos="9360"/>
        </w:tabs>
        <w:spacing w:before="240" w:after="200"/>
        <w:ind w:left="720"/>
        <w:rPr>
          <w:rFonts w:cs="Arial"/>
          <w:b/>
          <w:sz w:val="24"/>
          <w:szCs w:val="24"/>
        </w:rPr>
      </w:pPr>
      <w:r>
        <w:rPr>
          <w:rFonts w:cs="Arial"/>
          <w:b/>
          <w:sz w:val="24"/>
          <w:szCs w:val="24"/>
        </w:rPr>
        <w:t xml:space="preserve">Periodic </w:t>
      </w:r>
      <w:r w:rsidR="00933FBE">
        <w:rPr>
          <w:rFonts w:cs="Arial"/>
          <w:b/>
          <w:sz w:val="24"/>
          <w:szCs w:val="24"/>
        </w:rPr>
        <w:t>Review</w:t>
      </w:r>
      <w:r w:rsidR="00933FBE">
        <w:rPr>
          <w:rFonts w:cs="Arial"/>
          <w:b/>
          <w:sz w:val="24"/>
          <w:szCs w:val="24"/>
        </w:rPr>
        <w:tab/>
        <w:t>1</w:t>
      </w:r>
      <w:r w:rsidR="008857FF">
        <w:rPr>
          <w:rFonts w:cs="Arial"/>
          <w:b/>
          <w:sz w:val="24"/>
          <w:szCs w:val="24"/>
        </w:rPr>
        <w:t>7</w:t>
      </w:r>
    </w:p>
    <w:p w14:paraId="0092FADB" w14:textId="77777777" w:rsidR="00E62C54" w:rsidRDefault="00E62C54" w:rsidP="00E62C54">
      <w:pPr>
        <w:pStyle w:val="TOC2"/>
        <w:tabs>
          <w:tab w:val="clear" w:pos="6480"/>
          <w:tab w:val="right" w:leader="dot" w:pos="9360"/>
        </w:tabs>
        <w:spacing w:after="0"/>
        <w:ind w:left="720"/>
        <w:rPr>
          <w:rFonts w:cs="Arial"/>
          <w:b/>
          <w:sz w:val="24"/>
          <w:szCs w:val="24"/>
        </w:rPr>
      </w:pPr>
    </w:p>
    <w:p w14:paraId="404DB9D5" w14:textId="043501CE" w:rsidR="00933FBE" w:rsidRPr="002A79E9" w:rsidRDefault="00933FBE" w:rsidP="00E62C54">
      <w:pPr>
        <w:pStyle w:val="TOC2"/>
        <w:tabs>
          <w:tab w:val="clear" w:pos="6480"/>
          <w:tab w:val="right" w:leader="dot" w:pos="9360"/>
        </w:tabs>
        <w:spacing w:after="60"/>
        <w:ind w:left="720"/>
        <w:rPr>
          <w:rFonts w:cs="Arial"/>
          <w:b/>
          <w:color w:val="000000" w:themeColor="text1"/>
          <w:sz w:val="24"/>
          <w:szCs w:val="24"/>
        </w:rPr>
      </w:pPr>
      <w:r w:rsidRPr="002A79E9">
        <w:rPr>
          <w:rFonts w:cs="Arial"/>
          <w:b/>
          <w:color w:val="000000" w:themeColor="text1"/>
          <w:sz w:val="24"/>
          <w:szCs w:val="24"/>
        </w:rPr>
        <w:t>Tables &amp; Figures</w:t>
      </w:r>
    </w:p>
    <w:p w14:paraId="00DEFC65" w14:textId="7FCBD07D" w:rsidR="00933FBE" w:rsidRPr="002A79E9" w:rsidRDefault="00933FBE" w:rsidP="00E62C54">
      <w:pPr>
        <w:pStyle w:val="TOC2"/>
        <w:tabs>
          <w:tab w:val="clear" w:pos="6480"/>
          <w:tab w:val="right" w:leader="dot" w:pos="8730"/>
        </w:tabs>
        <w:spacing w:before="60" w:after="60"/>
        <w:ind w:left="1440" w:right="630"/>
        <w:rPr>
          <w:rFonts w:cs="Arial"/>
          <w:color w:val="000000" w:themeColor="text1"/>
        </w:rPr>
      </w:pPr>
      <w:r w:rsidRPr="002A79E9">
        <w:rPr>
          <w:rFonts w:cs="Arial"/>
          <w:color w:val="000000" w:themeColor="text1"/>
        </w:rPr>
        <w:t>Figure 1:</w:t>
      </w:r>
      <w:r w:rsidR="00310465">
        <w:rPr>
          <w:rFonts w:cs="Arial"/>
          <w:color w:val="000000" w:themeColor="text1"/>
        </w:rPr>
        <w:t xml:space="preserve"> </w:t>
      </w:r>
      <w:r w:rsidRPr="002A79E9">
        <w:rPr>
          <w:rFonts w:cs="Arial"/>
          <w:color w:val="000000" w:themeColor="text1"/>
        </w:rPr>
        <w:t>Lake States G1/G2 Species and Ecosystems</w:t>
      </w:r>
      <w:r w:rsidRPr="002A79E9">
        <w:rPr>
          <w:rFonts w:cs="Arial"/>
          <w:color w:val="000000" w:themeColor="text1"/>
        </w:rPr>
        <w:tab/>
        <w:t>4</w:t>
      </w:r>
    </w:p>
    <w:p w14:paraId="6BFAE390" w14:textId="2A87FD45" w:rsidR="00933FBE" w:rsidRPr="002A79E9" w:rsidRDefault="00933FBE" w:rsidP="00E62C54">
      <w:pPr>
        <w:pStyle w:val="TOC2"/>
        <w:tabs>
          <w:tab w:val="clear" w:pos="6480"/>
          <w:tab w:val="right" w:leader="dot" w:pos="8730"/>
        </w:tabs>
        <w:spacing w:before="60" w:after="60"/>
        <w:ind w:left="1440" w:right="630"/>
        <w:rPr>
          <w:rFonts w:cs="Arial"/>
          <w:color w:val="000000" w:themeColor="text1"/>
        </w:rPr>
      </w:pPr>
      <w:r w:rsidRPr="002A79E9">
        <w:rPr>
          <w:rFonts w:cs="Arial"/>
          <w:color w:val="000000" w:themeColor="text1"/>
        </w:rPr>
        <w:t>Figure 2:</w:t>
      </w:r>
      <w:r w:rsidR="00310465">
        <w:rPr>
          <w:rFonts w:cs="Arial"/>
          <w:color w:val="000000" w:themeColor="text1"/>
        </w:rPr>
        <w:t xml:space="preserve"> </w:t>
      </w:r>
      <w:r w:rsidRPr="002A79E9">
        <w:rPr>
          <w:rFonts w:cs="Arial"/>
          <w:color w:val="000000" w:themeColor="text1"/>
        </w:rPr>
        <w:t>Map of Biodiversity Importance</w:t>
      </w:r>
      <w:r w:rsidRPr="002A79E9">
        <w:rPr>
          <w:rFonts w:cs="Arial"/>
          <w:color w:val="000000" w:themeColor="text1"/>
        </w:rPr>
        <w:tab/>
        <w:t>5</w:t>
      </w:r>
    </w:p>
    <w:p w14:paraId="2ACFC733" w14:textId="6F08E4F2" w:rsidR="004268A1" w:rsidRPr="002A79E9" w:rsidRDefault="004268A1" w:rsidP="00E62C54">
      <w:pPr>
        <w:pStyle w:val="TOC2"/>
        <w:tabs>
          <w:tab w:val="clear" w:pos="6480"/>
          <w:tab w:val="right" w:leader="dot" w:pos="8730"/>
        </w:tabs>
        <w:spacing w:before="60" w:after="60"/>
        <w:ind w:left="1440" w:right="630"/>
        <w:rPr>
          <w:rFonts w:cs="Arial"/>
          <w:color w:val="000000" w:themeColor="text1"/>
        </w:rPr>
      </w:pPr>
      <w:r w:rsidRPr="002A79E9">
        <w:rPr>
          <w:rFonts w:cs="Arial"/>
          <w:color w:val="000000" w:themeColor="text1"/>
        </w:rPr>
        <w:t>Figure 3:</w:t>
      </w:r>
      <w:r w:rsidR="00310465">
        <w:rPr>
          <w:rFonts w:cs="Arial"/>
          <w:color w:val="000000" w:themeColor="text1"/>
        </w:rPr>
        <w:t xml:space="preserve"> </w:t>
      </w:r>
      <w:r w:rsidRPr="002A79E9">
        <w:rPr>
          <w:rFonts w:cs="Arial"/>
          <w:color w:val="000000" w:themeColor="text1"/>
        </w:rPr>
        <w:t>FECVs Potentially Negatively Impacted by Forest Management</w:t>
      </w:r>
      <w:r w:rsidRPr="002A79E9">
        <w:rPr>
          <w:rFonts w:cs="Arial"/>
          <w:color w:val="000000" w:themeColor="text1"/>
        </w:rPr>
        <w:tab/>
        <w:t>6</w:t>
      </w:r>
    </w:p>
    <w:p w14:paraId="62E0BE5B" w14:textId="77777777" w:rsidR="00DB66C3" w:rsidRDefault="00DB66C3">
      <w:pPr>
        <w:spacing w:after="160" w:line="259" w:lineRule="auto"/>
        <w:rPr>
          <w:b/>
          <w:bCs/>
          <w:color w:val="0070C0"/>
          <w:sz w:val="28"/>
          <w:szCs w:val="28"/>
        </w:rPr>
      </w:pPr>
      <w:r>
        <w:rPr>
          <w:b/>
          <w:bCs/>
          <w:color w:val="0070C0"/>
          <w:sz w:val="28"/>
          <w:szCs w:val="28"/>
        </w:rPr>
        <w:br w:type="page"/>
      </w:r>
    </w:p>
    <w:p w14:paraId="2D6686E6" w14:textId="113CC1BA" w:rsidR="007B7A15" w:rsidRPr="00880476" w:rsidRDefault="007B7A15" w:rsidP="007B7A15">
      <w:pPr>
        <w:rPr>
          <w:b/>
          <w:bCs/>
          <w:color w:val="0070C0"/>
          <w:sz w:val="28"/>
          <w:szCs w:val="28"/>
        </w:rPr>
      </w:pPr>
      <w:r w:rsidRPr="00880476">
        <w:rPr>
          <w:b/>
          <w:bCs/>
          <w:color w:val="0070C0"/>
          <w:sz w:val="28"/>
          <w:szCs w:val="28"/>
        </w:rPr>
        <w:lastRenderedPageBreak/>
        <w:t>Summary</w:t>
      </w:r>
      <w:r w:rsidR="00152BCA" w:rsidRPr="00880476">
        <w:rPr>
          <w:b/>
          <w:bCs/>
          <w:color w:val="0070C0"/>
          <w:sz w:val="28"/>
          <w:szCs w:val="28"/>
        </w:rPr>
        <w:t xml:space="preserve"> </w:t>
      </w:r>
    </w:p>
    <w:p w14:paraId="130B0528" w14:textId="77777777" w:rsidR="00152BCA" w:rsidRPr="00880476" w:rsidRDefault="00152BCA" w:rsidP="007B7A15">
      <w:pPr>
        <w:rPr>
          <w:b/>
          <w:bCs/>
          <w:sz w:val="12"/>
          <w:szCs w:val="12"/>
        </w:rPr>
      </w:pPr>
    </w:p>
    <w:p w14:paraId="6D414E3E" w14:textId="2A02118C" w:rsidR="00C430B1" w:rsidRPr="00880476" w:rsidRDefault="00C36CDB" w:rsidP="007B7A15">
      <w:r w:rsidRPr="00880476">
        <w:t>In accordance with the requirements of the 2022 SFI Fiber Sourcing Standard, the SFI Implementation Committees of the Lake States (MI, MN</w:t>
      </w:r>
      <w:r w:rsidR="00575CD1">
        <w:t>,</w:t>
      </w:r>
      <w:r w:rsidRPr="00880476">
        <w:t xml:space="preserve"> and WI) worked cooperatively on an assessment of Forests </w:t>
      </w:r>
      <w:r w:rsidR="0081720F">
        <w:t>with</w:t>
      </w:r>
      <w:r w:rsidRPr="00880476">
        <w:t xml:space="preserve"> Exceptional Conservation Value (FECVs).</w:t>
      </w:r>
      <w:r w:rsidR="00310465">
        <w:t xml:space="preserve"> </w:t>
      </w:r>
      <w:r w:rsidR="0023737D">
        <w:t>L</w:t>
      </w:r>
      <w:r w:rsidRPr="00880476">
        <w:t xml:space="preserve">ists of Globally Critically Imperiled (G1) and Imperiled (G2) species and ecosystems </w:t>
      </w:r>
      <w:r w:rsidR="0023737D">
        <w:t xml:space="preserve">were acquired </w:t>
      </w:r>
      <w:r w:rsidRPr="00880476">
        <w:t>from NatureServe for each state.</w:t>
      </w:r>
      <w:r w:rsidR="00310465">
        <w:t xml:space="preserve"> </w:t>
      </w:r>
      <w:r w:rsidRPr="00880476">
        <w:t>Trained biologists and foresters reviewed each entry and evaluated the potential for forestry activities to impact the</w:t>
      </w:r>
      <w:r w:rsidR="0023737D">
        <w:t xml:space="preserve"> FECV</w:t>
      </w:r>
      <w:r w:rsidRPr="00880476">
        <w:t xml:space="preserve"> (positively and</w:t>
      </w:r>
      <w:r w:rsidR="00B012A5">
        <w:t>/or</w:t>
      </w:r>
      <w:r w:rsidRPr="00880476">
        <w:t xml:space="preserve"> negatively).</w:t>
      </w:r>
      <w:r w:rsidR="00310465">
        <w:t xml:space="preserve"> </w:t>
      </w:r>
      <w:r w:rsidR="00152BCA" w:rsidRPr="00880476">
        <w:t xml:space="preserve">The process resulted in focused lists of species and </w:t>
      </w:r>
      <w:r w:rsidR="00884DEA" w:rsidRPr="00880476">
        <w:t>ecosystem</w:t>
      </w:r>
      <w:r w:rsidR="00152BCA" w:rsidRPr="00880476">
        <w:t xml:space="preserve">s that could benefit from additional education, </w:t>
      </w:r>
      <w:r w:rsidR="0066230E" w:rsidRPr="00880476">
        <w:t>information,</w:t>
      </w:r>
      <w:r w:rsidR="00152BCA" w:rsidRPr="00880476">
        <w:t xml:space="preserve"> and mitigation to ensure their continued presence on the landscape.</w:t>
      </w:r>
      <w:r w:rsidR="00310465">
        <w:t xml:space="preserve"> </w:t>
      </w:r>
      <w:r w:rsidR="00152BCA" w:rsidRPr="00880476">
        <w:t>The SICs and SFI certified organizations will use this information to develop training materials and programs for wood producers, foresters, loggers</w:t>
      </w:r>
      <w:r w:rsidR="0066230E">
        <w:t>,</w:t>
      </w:r>
      <w:r w:rsidR="00152BCA" w:rsidRPr="00880476">
        <w:t xml:space="preserve"> and private non-industrial forest landowners within their fiber procurement regions.</w:t>
      </w:r>
      <w:r w:rsidR="005F5233">
        <w:t xml:space="preserve"> </w:t>
      </w:r>
      <w:r w:rsidR="00DA0F46">
        <w:t>Periodically</w:t>
      </w:r>
      <w:r w:rsidR="0066230E">
        <w:t xml:space="preserve"> this assessment will be reviewed for changes to the Globally Critically Imperiled (G1) and Imperiled (G2) species and ecosystem</w:t>
      </w:r>
      <w:r w:rsidR="00DC6CF1">
        <w:t>s</w:t>
      </w:r>
      <w:r w:rsidR="0066230E">
        <w:t xml:space="preserve"> </w:t>
      </w:r>
      <w:r w:rsidR="00054BBA">
        <w:t>listed by</w:t>
      </w:r>
      <w:r w:rsidR="0066230E">
        <w:t xml:space="preserve"> NatureServe</w:t>
      </w:r>
      <w:r w:rsidR="00054BBA">
        <w:t>.</w:t>
      </w:r>
      <w:r w:rsidR="0066230E">
        <w:t xml:space="preserve"> </w:t>
      </w:r>
      <w:r w:rsidR="00054BBA">
        <w:t>A</w:t>
      </w:r>
      <w:r w:rsidR="0066230E">
        <w:t xml:space="preserve">ppropriate modifications for this assessment will </w:t>
      </w:r>
      <w:r w:rsidR="001C14E0">
        <w:t>be applied</w:t>
      </w:r>
      <w:r w:rsidR="0066230E">
        <w:t xml:space="preserve">. </w:t>
      </w:r>
    </w:p>
    <w:p w14:paraId="6EB89851" w14:textId="227AF1D5" w:rsidR="00C430B1" w:rsidRPr="00880476" w:rsidRDefault="00C430B1" w:rsidP="007B7A15"/>
    <w:p w14:paraId="097DD1FB" w14:textId="28D195D1" w:rsidR="007B7A15" w:rsidRPr="00880476" w:rsidRDefault="007B7A15" w:rsidP="007B7A15">
      <w:pPr>
        <w:rPr>
          <w:b/>
          <w:bCs/>
          <w:color w:val="0070C0"/>
          <w:sz w:val="28"/>
          <w:szCs w:val="28"/>
        </w:rPr>
      </w:pPr>
      <w:r w:rsidRPr="00880476">
        <w:rPr>
          <w:b/>
          <w:bCs/>
          <w:color w:val="0070C0"/>
          <w:sz w:val="28"/>
          <w:szCs w:val="28"/>
        </w:rPr>
        <w:t>Background</w:t>
      </w:r>
    </w:p>
    <w:p w14:paraId="0B6D34F1" w14:textId="77777777" w:rsidR="00152BCA" w:rsidRPr="00880476" w:rsidRDefault="00152BCA" w:rsidP="007B7A15">
      <w:pPr>
        <w:rPr>
          <w:b/>
          <w:bCs/>
          <w:sz w:val="12"/>
          <w:szCs w:val="12"/>
        </w:rPr>
      </w:pPr>
    </w:p>
    <w:p w14:paraId="7ACFFD2D" w14:textId="5AD9039F" w:rsidR="007B7A15" w:rsidRPr="00880476" w:rsidRDefault="007B7A15" w:rsidP="007B7A15">
      <w:r w:rsidRPr="00880476">
        <w:t xml:space="preserve">Sustainable Forestry Initiative (SFI) certified organizations have been supporting </w:t>
      </w:r>
      <w:r w:rsidR="004F1BC1" w:rsidRPr="00880476">
        <w:t>biodiversity</w:t>
      </w:r>
      <w:r w:rsidRPr="00880476">
        <w:t xml:space="preserve"> conservation since their initial certification to the Fiber Sourcing standard. While some of the Forests with Exceptional Conservation Value (FECV) related requirements in the SFI </w:t>
      </w:r>
      <w:r w:rsidR="003961FB" w:rsidRPr="00880476">
        <w:t>2015-2019</w:t>
      </w:r>
      <w:r w:rsidRPr="00880476">
        <w:t xml:space="preserve"> Fiber Sourcing Standard </w:t>
      </w:r>
      <w:r w:rsidR="003961FB" w:rsidRPr="00880476">
        <w:t>did not change</w:t>
      </w:r>
      <w:r w:rsidRPr="00880476">
        <w:t xml:space="preserve">, the 2022 SFI Fiber Sourcing </w:t>
      </w:r>
      <w:r w:rsidR="003961FB" w:rsidRPr="00880476">
        <w:t>S</w:t>
      </w:r>
      <w:r w:rsidRPr="00880476">
        <w:t>tandard introduces new requirements and approaches to promote and conserve FECVs.</w:t>
      </w:r>
    </w:p>
    <w:p w14:paraId="526CE292" w14:textId="363CE5E3" w:rsidR="00AF64CD" w:rsidRPr="00880476" w:rsidRDefault="00AF64CD" w:rsidP="007B7A15"/>
    <w:p w14:paraId="594C100D" w14:textId="472B7C22" w:rsidR="00AF64CD" w:rsidRPr="00880476" w:rsidRDefault="00587729" w:rsidP="007B7A15">
      <w:bookmarkStart w:id="0" w:name="_Hlk106973973"/>
      <w:r w:rsidRPr="00880476">
        <w:rPr>
          <w:b/>
          <w:bCs/>
        </w:rPr>
        <w:t xml:space="preserve">The </w:t>
      </w:r>
      <w:bookmarkStart w:id="1" w:name="_Hlk106975244"/>
      <w:r w:rsidRPr="00880476">
        <w:rPr>
          <w:b/>
          <w:bCs/>
        </w:rPr>
        <w:t xml:space="preserve">2022 SFI Fiber Sourcing Standard </w:t>
      </w:r>
      <w:bookmarkEnd w:id="1"/>
      <w:r w:rsidR="00AF64CD" w:rsidRPr="00880476">
        <w:rPr>
          <w:b/>
          <w:bCs/>
        </w:rPr>
        <w:t>Objective 1.</w:t>
      </w:r>
      <w:r w:rsidR="00AF64CD" w:rsidRPr="00880476">
        <w:t xml:space="preserve"> Biodiversity in Fiber Sourcing; </w:t>
      </w:r>
      <w:r w:rsidR="00AF64CD" w:rsidRPr="00880476">
        <w:rPr>
          <w:b/>
          <w:bCs/>
        </w:rPr>
        <w:t>Performance Measure 1.2.</w:t>
      </w:r>
      <w:r w:rsidR="00AF64CD" w:rsidRPr="00880476">
        <w:t xml:space="preserve"> Promotion and conservation of Forests with Exceptional Conservation Value; </w:t>
      </w:r>
      <w:r w:rsidR="00AF64CD" w:rsidRPr="00880476">
        <w:rPr>
          <w:b/>
          <w:bCs/>
        </w:rPr>
        <w:t xml:space="preserve">Indicator 1 </w:t>
      </w:r>
      <w:r w:rsidR="00AF64CD" w:rsidRPr="00880476">
        <w:t xml:space="preserve">states, </w:t>
      </w:r>
      <w:bookmarkEnd w:id="0"/>
      <w:r w:rsidR="00AF64CD" w:rsidRPr="00880476">
        <w:t>“</w:t>
      </w:r>
      <w:r w:rsidR="00AF64CD" w:rsidRPr="00880476">
        <w:rPr>
          <w:i/>
          <w:iCs/>
        </w:rPr>
        <w:t>Certified Organizations shall conduct an assessment, individually and/or through cooperative efforts involving SFI Implementation Committees, of Forests with Exceptional Conservation Value, defined as critically imperiled and imperiled species and ecological communities, within their wood and fiber supply area(s) and make the summary of the assessment available to wood producers.</w:t>
      </w:r>
      <w:r w:rsidR="00AF64CD" w:rsidRPr="00880476">
        <w:t>”</w:t>
      </w:r>
    </w:p>
    <w:p w14:paraId="23A9D48E" w14:textId="77777777" w:rsidR="004F1BC1" w:rsidRPr="00880476" w:rsidRDefault="004F1BC1" w:rsidP="007B7A15"/>
    <w:p w14:paraId="673816E8" w14:textId="5CA5A836" w:rsidR="003961FB" w:rsidRDefault="003961FB" w:rsidP="003961FB">
      <w:r w:rsidRPr="00880476">
        <w:t>Ultimately, SFI-certified organizations are responsible for demonstrating conformance with the new requirements of the 2022 SFI Standard. However, SFI Implementation Committees (SICs) provide an opportunity for SFI-certified organizations to collaboratively leverage activities to meet SFI certification requirements in a cost efficient, expeditious and mutually beneficial way. Multilateral cooperation amongst SFI-certified organizations operating in similar geographies</w:t>
      </w:r>
      <w:r w:rsidR="00EE1035" w:rsidRPr="00880476">
        <w:t>, with similar markets and similar forest ecosystems increases efficiency and provides regional consistency in messaging</w:t>
      </w:r>
      <w:r w:rsidR="00EE1035">
        <w:t xml:space="preserve"> and forest management</w:t>
      </w:r>
      <w:r>
        <w:t xml:space="preserve"> practices.</w:t>
      </w:r>
      <w:r w:rsidR="00EE1035" w:rsidRPr="00EE1035">
        <w:t xml:space="preserve"> </w:t>
      </w:r>
    </w:p>
    <w:p w14:paraId="1BB1E002" w14:textId="77777777" w:rsidR="00256043" w:rsidRPr="00256043" w:rsidRDefault="00256043" w:rsidP="00256043"/>
    <w:p w14:paraId="11EB67FF" w14:textId="24E1311D" w:rsidR="00256043" w:rsidRPr="00256043" w:rsidRDefault="00444EFF" w:rsidP="00256043">
      <w:r>
        <w:t>Following are example</w:t>
      </w:r>
      <w:r w:rsidR="00B012A5">
        <w:t>s</w:t>
      </w:r>
      <w:r>
        <w:t xml:space="preserve"> of a</w:t>
      </w:r>
      <w:r w:rsidR="00256043" w:rsidRPr="00256043">
        <w:t xml:space="preserve">ctivities conducive to </w:t>
      </w:r>
      <w:r>
        <w:t xml:space="preserve">regional and in-state SIC </w:t>
      </w:r>
      <w:r w:rsidR="00256043" w:rsidRPr="00256043">
        <w:t xml:space="preserve">collaboration </w:t>
      </w:r>
      <w:r>
        <w:t>that can help</w:t>
      </w:r>
      <w:r w:rsidR="00256043" w:rsidRPr="00256043">
        <w:t xml:space="preserve"> SFI-certified organizations </w:t>
      </w:r>
      <w:r>
        <w:t>meet the FECV Standards</w:t>
      </w:r>
      <w:r w:rsidR="00256043" w:rsidRPr="00256043">
        <w:t>:</w:t>
      </w:r>
      <w:r w:rsidR="00310465">
        <w:t xml:space="preserve"> </w:t>
      </w:r>
    </w:p>
    <w:p w14:paraId="0F016F1E" w14:textId="5B74B2CA" w:rsidR="00256043" w:rsidRPr="00256043" w:rsidRDefault="00256043" w:rsidP="00E62C54">
      <w:pPr>
        <w:numPr>
          <w:ilvl w:val="0"/>
          <w:numId w:val="1"/>
        </w:numPr>
        <w:spacing w:before="60"/>
      </w:pPr>
      <w:r w:rsidRPr="00256043">
        <w:t>Gathering and analyzing scientific information</w:t>
      </w:r>
      <w:r w:rsidR="00E86DF0">
        <w:t xml:space="preserve"> on Globally Critically Imperiled (G1) and Imperiled (G2) species and </w:t>
      </w:r>
      <w:r w:rsidR="00344F8C">
        <w:t>ecosystem</w:t>
      </w:r>
      <w:r w:rsidR="00E86DF0">
        <w:t>s.</w:t>
      </w:r>
      <w:r w:rsidRPr="00256043">
        <w:t xml:space="preserve"> </w:t>
      </w:r>
    </w:p>
    <w:p w14:paraId="45107E55" w14:textId="24D93C14" w:rsidR="00256043" w:rsidRPr="00256043" w:rsidRDefault="00256043" w:rsidP="00E62C54">
      <w:pPr>
        <w:numPr>
          <w:ilvl w:val="0"/>
          <w:numId w:val="1"/>
        </w:numPr>
        <w:spacing w:before="60"/>
      </w:pPr>
      <w:r w:rsidRPr="00256043">
        <w:t>Engag</w:t>
      </w:r>
      <w:r w:rsidR="00444EFF">
        <w:t>ing</w:t>
      </w:r>
      <w:r w:rsidRPr="00256043">
        <w:t xml:space="preserve"> in or support</w:t>
      </w:r>
      <w:r w:rsidR="00444EFF">
        <w:t>ing</w:t>
      </w:r>
      <w:r w:rsidRPr="00256043">
        <w:t xml:space="preserve"> </w:t>
      </w:r>
      <w:r w:rsidR="00E86DF0">
        <w:t xml:space="preserve">regional </w:t>
      </w:r>
      <w:r w:rsidRPr="00256043">
        <w:t>research</w:t>
      </w:r>
      <w:r w:rsidR="00E86DF0">
        <w:t xml:space="preserve"> on G1/G</w:t>
      </w:r>
      <w:r w:rsidR="00444EFF">
        <w:t>2</w:t>
      </w:r>
      <w:r w:rsidR="00E86DF0">
        <w:t xml:space="preserve"> species and </w:t>
      </w:r>
      <w:r w:rsidR="00344F8C">
        <w:t>ecosystem</w:t>
      </w:r>
      <w:r w:rsidR="00E86DF0">
        <w:t>s</w:t>
      </w:r>
      <w:r w:rsidRPr="00256043">
        <w:t xml:space="preserve">. </w:t>
      </w:r>
    </w:p>
    <w:p w14:paraId="24CB51B5" w14:textId="5B808A07" w:rsidR="00256043" w:rsidRPr="00256043" w:rsidRDefault="00444EFF" w:rsidP="00E62C54">
      <w:pPr>
        <w:numPr>
          <w:ilvl w:val="0"/>
          <w:numId w:val="1"/>
        </w:numPr>
        <w:spacing w:before="60"/>
      </w:pPr>
      <w:r>
        <w:t>Sharing</w:t>
      </w:r>
      <w:r w:rsidR="00256043" w:rsidRPr="00256043">
        <w:t xml:space="preserve"> experiences and knowledge </w:t>
      </w:r>
      <w:r>
        <w:t>on</w:t>
      </w:r>
      <w:r w:rsidR="00256043" w:rsidRPr="00256043">
        <w:t xml:space="preserve"> best practices that can be implemented </w:t>
      </w:r>
      <w:r>
        <w:t xml:space="preserve">to address G1/G2 species and </w:t>
      </w:r>
      <w:r w:rsidR="00344F8C">
        <w:t>ecosystem</w:t>
      </w:r>
      <w:r>
        <w:t>s</w:t>
      </w:r>
      <w:r w:rsidR="00256043" w:rsidRPr="00256043">
        <w:t xml:space="preserve">. </w:t>
      </w:r>
    </w:p>
    <w:p w14:paraId="1E3DC072" w14:textId="159CA287" w:rsidR="00E85460" w:rsidRDefault="00256043" w:rsidP="005B110C">
      <w:pPr>
        <w:spacing w:after="160" w:line="259" w:lineRule="auto"/>
      </w:pPr>
      <w:r w:rsidRPr="00256043">
        <w:t>Develop</w:t>
      </w:r>
      <w:r w:rsidR="00444EFF">
        <w:t>ing</w:t>
      </w:r>
      <w:r w:rsidRPr="00256043">
        <w:t xml:space="preserve"> and </w:t>
      </w:r>
      <w:r w:rsidR="00444EFF">
        <w:t>distributing</w:t>
      </w:r>
      <w:r w:rsidRPr="00256043">
        <w:t xml:space="preserve"> educational and informational materials</w:t>
      </w:r>
      <w:r w:rsidR="00444EFF">
        <w:t xml:space="preserve"> to</w:t>
      </w:r>
      <w:r w:rsidRPr="00256043">
        <w:t xml:space="preserve"> wood producers, loggers, foresters</w:t>
      </w:r>
      <w:r w:rsidR="008857FF">
        <w:t>,</w:t>
      </w:r>
      <w:r w:rsidRPr="00256043">
        <w:t xml:space="preserve"> and </w:t>
      </w:r>
      <w:r w:rsidR="00444EFF">
        <w:t>landowner</w:t>
      </w:r>
      <w:r w:rsidRPr="00256043">
        <w:t xml:space="preserve">s. </w:t>
      </w:r>
      <w:r w:rsidR="00DB66C3">
        <w:br w:type="page"/>
      </w:r>
    </w:p>
    <w:p w14:paraId="56228A07" w14:textId="3513CA78" w:rsidR="007B7A15" w:rsidRPr="00880476" w:rsidRDefault="007B7A15" w:rsidP="007B7A15">
      <w:pPr>
        <w:rPr>
          <w:b/>
          <w:bCs/>
          <w:color w:val="0070C0"/>
          <w:sz w:val="28"/>
          <w:szCs w:val="28"/>
        </w:rPr>
      </w:pPr>
      <w:r w:rsidRPr="00880476">
        <w:rPr>
          <w:b/>
          <w:bCs/>
          <w:color w:val="0070C0"/>
          <w:sz w:val="28"/>
          <w:szCs w:val="28"/>
        </w:rPr>
        <w:lastRenderedPageBreak/>
        <w:t>Methods</w:t>
      </w:r>
    </w:p>
    <w:p w14:paraId="1CDEA47C" w14:textId="77777777" w:rsidR="00F94A53" w:rsidRPr="00880476" w:rsidRDefault="00F94A53" w:rsidP="007B7A15">
      <w:pPr>
        <w:rPr>
          <w:sz w:val="12"/>
          <w:szCs w:val="12"/>
        </w:rPr>
      </w:pPr>
    </w:p>
    <w:p w14:paraId="336BB7D4" w14:textId="36B6A2C9" w:rsidR="00CB75AF" w:rsidRPr="00880476" w:rsidRDefault="00CB75AF" w:rsidP="00CB75AF">
      <w:r w:rsidRPr="00880476">
        <w:rPr>
          <w:u w:val="single"/>
        </w:rPr>
        <w:t>Regional Similarities:</w:t>
      </w:r>
      <w:r w:rsidR="00310465">
        <w:t xml:space="preserve"> </w:t>
      </w:r>
      <w:r w:rsidRPr="00880476">
        <w:t>The Lake States of Michigan, Minnesota</w:t>
      </w:r>
      <w:r w:rsidR="0066230E">
        <w:t>,</w:t>
      </w:r>
      <w:r w:rsidRPr="00880476">
        <w:t xml:space="preserve"> and Wisconsin share very similar forested landscapes.</w:t>
      </w:r>
      <w:r w:rsidR="00310465">
        <w:t xml:space="preserve"> </w:t>
      </w:r>
      <w:r w:rsidRPr="00880476">
        <w:t>All historically had native prairies in the south, a hardwood transition zone mid-state and conifer grading to boreal forests in the north.</w:t>
      </w:r>
      <w:r w:rsidR="00310465">
        <w:t xml:space="preserve"> </w:t>
      </w:r>
      <w:r w:rsidRPr="00880476">
        <w:t>All three have climatic influence from the Great Lakes.</w:t>
      </w:r>
      <w:r w:rsidR="00310465">
        <w:t xml:space="preserve"> </w:t>
      </w:r>
      <w:r w:rsidRPr="00880476">
        <w:t>The historical logging patterns in each state were virtually identical in nature, with slight temporal variation.</w:t>
      </w:r>
      <w:r w:rsidR="00310465">
        <w:t xml:space="preserve"> </w:t>
      </w:r>
      <w:r w:rsidRPr="00880476">
        <w:t>The current forests are oak-hickory-maple in the transition zone and aspen-spruce-pine in the north.</w:t>
      </w:r>
      <w:r w:rsidR="00310465">
        <w:t xml:space="preserve"> </w:t>
      </w:r>
      <w:r w:rsidRPr="00880476">
        <w:t>The industries are also similar, with hardwood sawmills in the south, softwood sawmills and pulp mills in the north.</w:t>
      </w:r>
      <w:r w:rsidR="00310465">
        <w:t xml:space="preserve"> </w:t>
      </w:r>
      <w:r w:rsidRPr="00880476">
        <w:t>Additionally, the three states have similar forest landowner patterns, state agency organizations and forestry best management practices (BMPS).</w:t>
      </w:r>
    </w:p>
    <w:p w14:paraId="689372F1" w14:textId="46781103" w:rsidR="00CB75AF" w:rsidRPr="00880476" w:rsidRDefault="00CB75AF" w:rsidP="00CB75AF">
      <w:pPr>
        <w:rPr>
          <w:u w:val="single"/>
        </w:rPr>
      </w:pPr>
    </w:p>
    <w:p w14:paraId="408FA4DD" w14:textId="4F94774F" w:rsidR="00512D43" w:rsidRPr="00880476" w:rsidRDefault="00D850D2" w:rsidP="00512D43">
      <w:pPr>
        <w:rPr>
          <w:rFonts w:eastAsia="Times New Roman"/>
        </w:rPr>
      </w:pPr>
      <w:r w:rsidRPr="00880476">
        <w:rPr>
          <w:u w:val="single"/>
        </w:rPr>
        <w:t>Committee Process:</w:t>
      </w:r>
      <w:r w:rsidR="00310465">
        <w:t xml:space="preserve"> </w:t>
      </w:r>
      <w:r w:rsidR="00CB75AF" w:rsidRPr="00880476">
        <w:t>Given the regional similarities, the three SICs elected to work together on this FECV assessment and any subsequent</w:t>
      </w:r>
      <w:r w:rsidR="00CB75AF">
        <w:t xml:space="preserve"> educational and informational efforts.</w:t>
      </w:r>
      <w:r w:rsidR="00310465">
        <w:t xml:space="preserve"> </w:t>
      </w:r>
      <w:r w:rsidR="00F94A53">
        <w:t xml:space="preserve">Representatives from the Lake State SICs </w:t>
      </w:r>
      <w:r w:rsidR="00A679CF">
        <w:t xml:space="preserve">participated in the FECV Playbook Training </w:t>
      </w:r>
      <w:proofErr w:type="gramStart"/>
      <w:r w:rsidR="00A679CF">
        <w:t>session, and</w:t>
      </w:r>
      <w:proofErr w:type="gramEnd"/>
      <w:r w:rsidR="00A679CF">
        <w:t xml:space="preserve"> then </w:t>
      </w:r>
      <w:r w:rsidR="00F94A53">
        <w:t xml:space="preserve">formed an ad hoc FECV </w:t>
      </w:r>
      <w:r w:rsidR="00512D43">
        <w:t>Committee</w:t>
      </w:r>
      <w:r w:rsidR="00F94A53">
        <w:t xml:space="preserve"> </w:t>
      </w:r>
      <w:r w:rsidR="00F94A53" w:rsidRPr="0012792B">
        <w:t>(Appendix A</w:t>
      </w:r>
      <w:r w:rsidR="00F94A53">
        <w:t>) to develop the process</w:t>
      </w:r>
      <w:r w:rsidR="00A679CF">
        <w:t>es</w:t>
      </w:r>
      <w:r w:rsidR="00F94A53">
        <w:t xml:space="preserve"> </w:t>
      </w:r>
      <w:r w:rsidR="00A679CF">
        <w:t>to</w:t>
      </w:r>
      <w:r w:rsidR="00F94A53">
        <w:t xml:space="preserve"> conduct the FECV Assessment.</w:t>
      </w:r>
      <w:r w:rsidR="00310465">
        <w:t xml:space="preserve"> </w:t>
      </w:r>
      <w:r w:rsidR="00F94A53">
        <w:t xml:space="preserve">The </w:t>
      </w:r>
      <w:r w:rsidR="00512D43">
        <w:t xml:space="preserve">Committee </w:t>
      </w:r>
      <w:r w:rsidR="00F94A53">
        <w:t>met once virtually to develop the scope of work, discuss document sharing and make work assignments.</w:t>
      </w:r>
      <w:r w:rsidR="00310465">
        <w:rPr>
          <w:rFonts w:eastAsia="Times New Roman"/>
        </w:rPr>
        <w:t xml:space="preserve"> </w:t>
      </w:r>
      <w:r w:rsidR="00512D43">
        <w:rPr>
          <w:rFonts w:eastAsia="Times New Roman"/>
        </w:rPr>
        <w:t>The ad hoc FECV Committee met in person during the 2022 SFI Annual Conference in Madison, WI to review progress on individual state assessments, agree to the process, and set a timeline.</w:t>
      </w:r>
      <w:r w:rsidR="00310465">
        <w:rPr>
          <w:rFonts w:eastAsia="Times New Roman"/>
        </w:rPr>
        <w:t xml:space="preserve"> </w:t>
      </w:r>
      <w:r w:rsidR="00512D43">
        <w:rPr>
          <w:rFonts w:eastAsia="Times New Roman"/>
        </w:rPr>
        <w:t>We also attended the SIC General Session dedicated to FECV assessments.</w:t>
      </w:r>
      <w:r w:rsidR="00512D43" w:rsidRPr="00512D43">
        <w:rPr>
          <w:rFonts w:eastAsia="Times New Roman"/>
        </w:rPr>
        <w:t xml:space="preserve"> </w:t>
      </w:r>
      <w:r w:rsidR="00512D43">
        <w:rPr>
          <w:rFonts w:eastAsia="Times New Roman"/>
        </w:rPr>
        <w:t xml:space="preserve">Once </w:t>
      </w:r>
      <w:r w:rsidR="00512D43" w:rsidRPr="00880476">
        <w:rPr>
          <w:rFonts w:eastAsia="Times New Roman"/>
        </w:rPr>
        <w:t>the data was analyzed and consensus reached, the FECV Committee members crafted this document and circulated it to the MN, WI and MI SICs for review and approval.</w:t>
      </w:r>
      <w:r w:rsidR="00AD72DD">
        <w:rPr>
          <w:rFonts w:eastAsia="Times New Roman"/>
        </w:rPr>
        <w:t xml:space="preserve">  In 2023 and 2025 the ad hoc group met to discuss updates and coordinated in compiling and publishing updated assessments.</w:t>
      </w:r>
    </w:p>
    <w:p w14:paraId="0059A948" w14:textId="77777777" w:rsidR="00F94A53" w:rsidRPr="00880476" w:rsidRDefault="00F94A53" w:rsidP="007B7A15"/>
    <w:p w14:paraId="669C4860" w14:textId="4B362E95" w:rsidR="007B7A15" w:rsidRDefault="00D850D2" w:rsidP="007B7A15">
      <w:r w:rsidRPr="00880476">
        <w:rPr>
          <w:u w:val="single"/>
        </w:rPr>
        <w:t>Data Gathering &amp; Analysis:</w:t>
      </w:r>
      <w:r w:rsidR="00310465">
        <w:t xml:space="preserve"> </w:t>
      </w:r>
      <w:r w:rsidR="00085E35" w:rsidRPr="00880476">
        <w:t>We used NatureServe Explorer (</w:t>
      </w:r>
      <w:hyperlink r:id="rId8" w:history="1">
        <w:r w:rsidR="00085E35" w:rsidRPr="00880476">
          <w:rPr>
            <w:rStyle w:val="Hyperlink"/>
          </w:rPr>
          <w:t>https://explorer.natureserve.org/</w:t>
        </w:r>
      </w:hyperlink>
      <w:r w:rsidR="00085E35" w:rsidRPr="00880476">
        <w:t>) to export</w:t>
      </w:r>
      <w:r w:rsidR="00085E35">
        <w:t xml:space="preserve"> Excel spreadsheets of all G1 and G2 species and </w:t>
      </w:r>
      <w:r w:rsidR="00344F8C">
        <w:t>ecosystem</w:t>
      </w:r>
      <w:r w:rsidR="00085E35">
        <w:t>s for each state (MI, MN</w:t>
      </w:r>
      <w:r w:rsidR="0066230E">
        <w:t>,</w:t>
      </w:r>
      <w:r w:rsidR="00085E35">
        <w:t xml:space="preserve"> and WI).</w:t>
      </w:r>
      <w:r w:rsidR="00310465">
        <w:t xml:space="preserve"> </w:t>
      </w:r>
      <w:r w:rsidR="00085E35">
        <w:t>We then added columns to the spreadsheet</w:t>
      </w:r>
      <w:r w:rsidR="00B012A5">
        <w:t>s</w:t>
      </w:r>
      <w:r w:rsidR="00085E35">
        <w:t xml:space="preserve"> as part of the effort to assess </w:t>
      </w:r>
      <w:r w:rsidR="00512D43">
        <w:t xml:space="preserve">the impacts of </w:t>
      </w:r>
      <w:r w:rsidR="00085E35">
        <w:t>forestry activit</w:t>
      </w:r>
      <w:r w:rsidR="00512D43">
        <w:t>ies</w:t>
      </w:r>
      <w:r w:rsidR="00085E35">
        <w:t xml:space="preserve"> to each</w:t>
      </w:r>
      <w:r w:rsidR="00512D43">
        <w:t xml:space="preserve"> FECV</w:t>
      </w:r>
      <w:r w:rsidR="00085E35">
        <w:t>.</w:t>
      </w:r>
      <w:r w:rsidR="00310465">
        <w:t xml:space="preserve"> </w:t>
      </w:r>
      <w:r w:rsidR="00C03298">
        <w:t>Column</w:t>
      </w:r>
      <w:r w:rsidR="00512D43">
        <w:t xml:space="preserve"> data</w:t>
      </w:r>
      <w:r w:rsidR="00C03298">
        <w:t xml:space="preserve"> </w:t>
      </w:r>
      <w:r w:rsidR="00512D43">
        <w:t xml:space="preserve">and color-coding </w:t>
      </w:r>
      <w:r w:rsidR="00C03298">
        <w:t>indicate</w:t>
      </w:r>
      <w:r w:rsidR="00085E35">
        <w:t>:</w:t>
      </w:r>
    </w:p>
    <w:p w14:paraId="55B03149" w14:textId="2C67F82F" w:rsidR="00085E35" w:rsidRPr="00C03298" w:rsidRDefault="00C03298" w:rsidP="00C03298">
      <w:pPr>
        <w:numPr>
          <w:ilvl w:val="0"/>
          <w:numId w:val="2"/>
        </w:numPr>
        <w:spacing w:before="60"/>
        <w:rPr>
          <w:rFonts w:eastAsia="Times New Roman"/>
        </w:rPr>
      </w:pPr>
      <w:r>
        <w:rPr>
          <w:rFonts w:eastAsia="Times New Roman"/>
        </w:rPr>
        <w:t>E</w:t>
      </w:r>
      <w:r w:rsidR="00085E35" w:rsidRPr="00085E35">
        <w:rPr>
          <w:rFonts w:eastAsia="Times New Roman"/>
        </w:rPr>
        <w:t>ducated determination</w:t>
      </w:r>
      <w:r>
        <w:rPr>
          <w:rFonts w:eastAsia="Times New Roman"/>
        </w:rPr>
        <w:t>s</w:t>
      </w:r>
      <w:r w:rsidR="00085E35" w:rsidRPr="00085E35">
        <w:rPr>
          <w:rFonts w:eastAsia="Times New Roman"/>
        </w:rPr>
        <w:t xml:space="preserve"> of (N) – Not Impacted </w:t>
      </w:r>
      <w:r w:rsidR="0066230E" w:rsidRPr="00085E35">
        <w:rPr>
          <w:rFonts w:eastAsia="Times New Roman"/>
        </w:rPr>
        <w:t>by</w:t>
      </w:r>
      <w:r w:rsidR="00085E35" w:rsidRPr="00085E35">
        <w:rPr>
          <w:rFonts w:eastAsia="Times New Roman"/>
        </w:rPr>
        <w:t xml:space="preserve"> Forest Management, (P) – Potentially Impacted </w:t>
      </w:r>
      <w:r w:rsidR="007A04C1" w:rsidRPr="00085E35">
        <w:rPr>
          <w:rFonts w:eastAsia="Times New Roman"/>
        </w:rPr>
        <w:t>by</w:t>
      </w:r>
      <w:r w:rsidR="00085E35" w:rsidRPr="00085E35">
        <w:rPr>
          <w:rFonts w:eastAsia="Times New Roman"/>
        </w:rPr>
        <w:t xml:space="preserve"> Forest Management, or (I) – Impacted by Forest management</w:t>
      </w:r>
      <w:r w:rsidR="00085E35">
        <w:rPr>
          <w:rFonts w:eastAsia="Times New Roman"/>
        </w:rPr>
        <w:t>.</w:t>
      </w:r>
      <w:r w:rsidR="00764CAE" w:rsidRPr="00764CAE">
        <w:rPr>
          <w:rFonts w:eastAsia="Times New Roman"/>
        </w:rPr>
        <w:t xml:space="preserve"> </w:t>
      </w:r>
      <w:r w:rsidR="00764CAE" w:rsidRPr="00C03298">
        <w:rPr>
          <w:rFonts w:eastAsia="Times New Roman"/>
        </w:rPr>
        <w:t xml:space="preserve">Impact level was color-coded such that </w:t>
      </w:r>
      <w:r w:rsidR="00764CAE" w:rsidRPr="00C03298">
        <w:rPr>
          <w:rFonts w:eastAsia="Times New Roman"/>
          <w:highlight w:val="green"/>
        </w:rPr>
        <w:t>Green</w:t>
      </w:r>
      <w:r w:rsidR="00764CAE" w:rsidRPr="00C03298">
        <w:rPr>
          <w:rFonts w:eastAsia="Times New Roman"/>
        </w:rPr>
        <w:t xml:space="preserve"> indicates no impact by forestry, </w:t>
      </w:r>
      <w:r w:rsidR="00764CAE" w:rsidRPr="00C03298">
        <w:rPr>
          <w:rFonts w:eastAsia="Times New Roman"/>
          <w:highlight w:val="yellow"/>
        </w:rPr>
        <w:t>Yellow</w:t>
      </w:r>
      <w:r w:rsidR="00764CAE" w:rsidRPr="00C03298">
        <w:rPr>
          <w:rFonts w:eastAsia="Times New Roman"/>
        </w:rPr>
        <w:t xml:space="preserve"> indicates a potential impact, and </w:t>
      </w:r>
      <w:r w:rsidR="00764CAE" w:rsidRPr="00C03298">
        <w:rPr>
          <w:rFonts w:eastAsia="Times New Roman"/>
          <w:highlight w:val="red"/>
        </w:rPr>
        <w:t>Red</w:t>
      </w:r>
      <w:r w:rsidR="00764CAE" w:rsidRPr="00C03298">
        <w:rPr>
          <w:rFonts w:eastAsia="Times New Roman"/>
        </w:rPr>
        <w:t xml:space="preserve"> indicates an impact from forestry.</w:t>
      </w:r>
      <w:r w:rsidR="00310465">
        <w:rPr>
          <w:rFonts w:eastAsia="Times New Roman"/>
        </w:rPr>
        <w:t xml:space="preserve"> </w:t>
      </w:r>
    </w:p>
    <w:p w14:paraId="635FB2A1" w14:textId="11C86FED" w:rsidR="00085E35" w:rsidRPr="00085E35" w:rsidRDefault="00C03298" w:rsidP="00C03298">
      <w:pPr>
        <w:numPr>
          <w:ilvl w:val="0"/>
          <w:numId w:val="2"/>
        </w:numPr>
        <w:spacing w:before="60"/>
        <w:rPr>
          <w:rFonts w:eastAsia="Times New Roman"/>
        </w:rPr>
      </w:pPr>
      <w:r>
        <w:rPr>
          <w:rFonts w:eastAsia="Times New Roman"/>
        </w:rPr>
        <w:t>T</w:t>
      </w:r>
      <w:r w:rsidR="00085E35" w:rsidRPr="00085E35">
        <w:rPr>
          <w:rFonts w:eastAsia="Times New Roman"/>
        </w:rPr>
        <w:t xml:space="preserve">he nature of the </w:t>
      </w:r>
      <w:r w:rsidR="009B3A23">
        <w:rPr>
          <w:rFonts w:eastAsia="Times New Roman"/>
        </w:rPr>
        <w:t xml:space="preserve">potential </w:t>
      </w:r>
      <w:r w:rsidR="00085E35" w:rsidRPr="00085E35">
        <w:rPr>
          <w:rFonts w:eastAsia="Times New Roman"/>
        </w:rPr>
        <w:t>impact (positive, negative or both) and a brief explanation.</w:t>
      </w:r>
      <w:r w:rsidR="00310465">
        <w:rPr>
          <w:rFonts w:eastAsia="Times New Roman"/>
        </w:rPr>
        <w:t xml:space="preserve"> </w:t>
      </w:r>
      <w:r w:rsidR="00085E35">
        <w:rPr>
          <w:rFonts w:eastAsia="Times New Roman"/>
        </w:rPr>
        <w:t>This was done</w:t>
      </w:r>
      <w:r w:rsidR="00085E35" w:rsidRPr="00085E35">
        <w:rPr>
          <w:rFonts w:eastAsia="Times New Roman"/>
        </w:rPr>
        <w:t xml:space="preserve"> only for P or I species</w:t>
      </w:r>
      <w:r w:rsidR="009B3A23">
        <w:rPr>
          <w:rFonts w:eastAsia="Times New Roman"/>
        </w:rPr>
        <w:t xml:space="preserve"> and </w:t>
      </w:r>
      <w:r w:rsidR="00884DEA">
        <w:rPr>
          <w:rFonts w:eastAsia="Times New Roman"/>
        </w:rPr>
        <w:t>ecosystems</w:t>
      </w:r>
      <w:r w:rsidR="00085E35" w:rsidRPr="00085E35">
        <w:rPr>
          <w:rFonts w:eastAsia="Times New Roman"/>
        </w:rPr>
        <w:t>.</w:t>
      </w:r>
      <w:r w:rsidR="00310465">
        <w:rPr>
          <w:rFonts w:eastAsia="Times New Roman"/>
        </w:rPr>
        <w:t xml:space="preserve"> </w:t>
      </w:r>
    </w:p>
    <w:p w14:paraId="6954C704" w14:textId="6825586A" w:rsidR="00085E35" w:rsidRPr="00085E35" w:rsidRDefault="00C03298" w:rsidP="00C03298">
      <w:pPr>
        <w:numPr>
          <w:ilvl w:val="0"/>
          <w:numId w:val="2"/>
        </w:numPr>
        <w:spacing w:before="60"/>
        <w:rPr>
          <w:rFonts w:eastAsia="Times New Roman"/>
        </w:rPr>
      </w:pPr>
      <w:r>
        <w:rPr>
          <w:rFonts w:eastAsia="Times New Roman"/>
        </w:rPr>
        <w:t>I</w:t>
      </w:r>
      <w:r w:rsidR="00085E35" w:rsidRPr="00085E35">
        <w:rPr>
          <w:rFonts w:eastAsia="Times New Roman"/>
        </w:rPr>
        <w:t xml:space="preserve">f existing </w:t>
      </w:r>
      <w:r w:rsidR="00085E35">
        <w:rPr>
          <w:rFonts w:eastAsia="Times New Roman"/>
        </w:rPr>
        <w:t xml:space="preserve">forestry </w:t>
      </w:r>
      <w:r w:rsidR="006F460D">
        <w:rPr>
          <w:rFonts w:eastAsia="Times New Roman"/>
        </w:rPr>
        <w:t>Best Management Practices (</w:t>
      </w:r>
      <w:r w:rsidR="00085E35" w:rsidRPr="00085E35">
        <w:rPr>
          <w:rFonts w:eastAsia="Times New Roman"/>
        </w:rPr>
        <w:t>BMPs</w:t>
      </w:r>
      <w:r w:rsidR="006F460D">
        <w:rPr>
          <w:rFonts w:eastAsia="Times New Roman"/>
        </w:rPr>
        <w:t>)</w:t>
      </w:r>
      <w:r w:rsidR="00085E35" w:rsidRPr="00085E35">
        <w:rPr>
          <w:rFonts w:eastAsia="Times New Roman"/>
        </w:rPr>
        <w:t xml:space="preserve"> address the impacts (yes or no)</w:t>
      </w:r>
      <w:r>
        <w:rPr>
          <w:rFonts w:eastAsia="Times New Roman"/>
        </w:rPr>
        <w:t>.</w:t>
      </w:r>
      <w:r w:rsidR="00310465">
        <w:rPr>
          <w:rFonts w:eastAsia="Times New Roman"/>
        </w:rPr>
        <w:t xml:space="preserve"> </w:t>
      </w:r>
      <w:r>
        <w:rPr>
          <w:rFonts w:eastAsia="Times New Roman"/>
        </w:rPr>
        <w:t>This was done only for P or I species and ecosystems.</w:t>
      </w:r>
    </w:p>
    <w:p w14:paraId="7463E04F" w14:textId="2F6637E4" w:rsidR="00085E35" w:rsidRDefault="00C03298" w:rsidP="00C03298">
      <w:pPr>
        <w:numPr>
          <w:ilvl w:val="0"/>
          <w:numId w:val="2"/>
        </w:numPr>
        <w:spacing w:before="60"/>
        <w:rPr>
          <w:rFonts w:eastAsia="Times New Roman"/>
        </w:rPr>
      </w:pPr>
      <w:r>
        <w:rPr>
          <w:rFonts w:eastAsia="Times New Roman"/>
        </w:rPr>
        <w:t>N</w:t>
      </w:r>
      <w:r w:rsidR="00815790">
        <w:rPr>
          <w:rFonts w:eastAsia="Times New Roman"/>
        </w:rPr>
        <w:t>ote</w:t>
      </w:r>
      <w:r>
        <w:rPr>
          <w:rFonts w:eastAsia="Times New Roman"/>
        </w:rPr>
        <w:t>s</w:t>
      </w:r>
      <w:r w:rsidR="00815790">
        <w:rPr>
          <w:rFonts w:eastAsia="Times New Roman"/>
        </w:rPr>
        <w:t xml:space="preserve"> </w:t>
      </w:r>
      <w:r>
        <w:rPr>
          <w:rFonts w:eastAsia="Times New Roman"/>
        </w:rPr>
        <w:t xml:space="preserve">of </w:t>
      </w:r>
      <w:r w:rsidR="00815790">
        <w:rPr>
          <w:rFonts w:eastAsia="Times New Roman"/>
        </w:rPr>
        <w:t>any</w:t>
      </w:r>
      <w:r w:rsidR="00085E35" w:rsidRPr="00085E35">
        <w:rPr>
          <w:rFonts w:eastAsia="Times New Roman"/>
        </w:rPr>
        <w:t xml:space="preserve"> additional mitigation recommendations</w:t>
      </w:r>
      <w:r w:rsidR="00815790">
        <w:rPr>
          <w:rFonts w:eastAsia="Times New Roman"/>
        </w:rPr>
        <w:t>.</w:t>
      </w:r>
    </w:p>
    <w:p w14:paraId="6730D930" w14:textId="5808F1BC" w:rsidR="00815790" w:rsidRDefault="00815790" w:rsidP="00815790">
      <w:pPr>
        <w:rPr>
          <w:rFonts w:eastAsia="Times New Roman"/>
        </w:rPr>
      </w:pPr>
    </w:p>
    <w:p w14:paraId="76DEB4A5" w14:textId="178A3E06" w:rsidR="0045710D" w:rsidRDefault="00815790" w:rsidP="007B7A15">
      <w:pPr>
        <w:rPr>
          <w:rFonts w:eastAsia="Times New Roman"/>
        </w:rPr>
      </w:pPr>
      <w:r>
        <w:rPr>
          <w:rFonts w:eastAsia="Times New Roman"/>
        </w:rPr>
        <w:t>SIC members with appropriate knowledge and expertise on wildlife ecology, biology</w:t>
      </w:r>
      <w:r w:rsidR="0066230E">
        <w:rPr>
          <w:rFonts w:eastAsia="Times New Roman"/>
        </w:rPr>
        <w:t>,</w:t>
      </w:r>
      <w:r>
        <w:rPr>
          <w:rFonts w:eastAsia="Times New Roman"/>
        </w:rPr>
        <w:t xml:space="preserve"> and forestry (individually or cooperatively) reviewed NatureServe’s data on the </w:t>
      </w:r>
      <w:r w:rsidR="00512D43">
        <w:rPr>
          <w:rFonts w:eastAsia="Times New Roman"/>
        </w:rPr>
        <w:t xml:space="preserve">FECV </w:t>
      </w:r>
      <w:r>
        <w:rPr>
          <w:rFonts w:eastAsia="Times New Roman"/>
        </w:rPr>
        <w:t xml:space="preserve">species and </w:t>
      </w:r>
      <w:r w:rsidR="00344F8C">
        <w:rPr>
          <w:rFonts w:eastAsia="Times New Roman"/>
        </w:rPr>
        <w:t>ecosystem</w:t>
      </w:r>
      <w:r>
        <w:rPr>
          <w:rFonts w:eastAsia="Times New Roman"/>
        </w:rPr>
        <w:t xml:space="preserve">s, </w:t>
      </w:r>
      <w:r w:rsidR="00512D43">
        <w:rPr>
          <w:rFonts w:eastAsia="Times New Roman"/>
        </w:rPr>
        <w:t xml:space="preserve">consulted as needed with </w:t>
      </w:r>
      <w:r>
        <w:rPr>
          <w:rFonts w:eastAsia="Times New Roman"/>
        </w:rPr>
        <w:t xml:space="preserve">other </w:t>
      </w:r>
      <w:r w:rsidR="009B3A23">
        <w:rPr>
          <w:rFonts w:eastAsia="Times New Roman"/>
        </w:rPr>
        <w:t xml:space="preserve">subject experts and </w:t>
      </w:r>
      <w:r>
        <w:rPr>
          <w:rFonts w:eastAsia="Times New Roman"/>
        </w:rPr>
        <w:t xml:space="preserve">resources, and </w:t>
      </w:r>
      <w:r w:rsidR="00512D43">
        <w:rPr>
          <w:rFonts w:eastAsia="Times New Roman"/>
        </w:rPr>
        <w:t xml:space="preserve">then </w:t>
      </w:r>
      <w:r>
        <w:rPr>
          <w:rFonts w:eastAsia="Times New Roman"/>
        </w:rPr>
        <w:t xml:space="preserve">made a professional </w:t>
      </w:r>
      <w:r w:rsidR="00512D43">
        <w:rPr>
          <w:rFonts w:eastAsia="Times New Roman"/>
        </w:rPr>
        <w:t xml:space="preserve">determination </w:t>
      </w:r>
      <w:r>
        <w:rPr>
          <w:rFonts w:eastAsia="Times New Roman"/>
        </w:rPr>
        <w:t xml:space="preserve">of the </w:t>
      </w:r>
      <w:r w:rsidR="00512D43">
        <w:rPr>
          <w:rFonts w:eastAsia="Times New Roman"/>
        </w:rPr>
        <w:t xml:space="preserve">forestry </w:t>
      </w:r>
      <w:r>
        <w:rPr>
          <w:rFonts w:eastAsia="Times New Roman"/>
        </w:rPr>
        <w:t xml:space="preserve">impacts </w:t>
      </w:r>
      <w:r w:rsidR="00512D43">
        <w:rPr>
          <w:rFonts w:eastAsia="Times New Roman"/>
        </w:rPr>
        <w:t>on each FECV</w:t>
      </w:r>
      <w:r>
        <w:rPr>
          <w:rFonts w:eastAsia="Times New Roman"/>
        </w:rPr>
        <w:t>.</w:t>
      </w:r>
      <w:r w:rsidR="00310465">
        <w:rPr>
          <w:rFonts w:eastAsia="Times New Roman"/>
        </w:rPr>
        <w:t xml:space="preserve"> </w:t>
      </w:r>
      <w:r w:rsidR="00D850D2">
        <w:rPr>
          <w:rFonts w:eastAsia="Times New Roman"/>
        </w:rPr>
        <w:t xml:space="preserve">Only species and ecosystems </w:t>
      </w:r>
      <w:r w:rsidR="006F460D">
        <w:rPr>
          <w:rFonts w:eastAsia="Times New Roman"/>
        </w:rPr>
        <w:t>lacking sufficient BMPs that</w:t>
      </w:r>
      <w:r w:rsidR="00D850D2">
        <w:rPr>
          <w:rFonts w:eastAsia="Times New Roman"/>
        </w:rPr>
        <w:t xml:space="preserve"> were ranked as (I) - Impacted by forest management or (P) – Potentially Impacted by forest management where the nature of the impact was negative or both positive and negative were prioritized for further action</w:t>
      </w:r>
      <w:r w:rsidR="006F460D">
        <w:rPr>
          <w:rFonts w:eastAsia="Times New Roman"/>
        </w:rPr>
        <w:t xml:space="preserve"> in this assessment</w:t>
      </w:r>
      <w:r w:rsidR="00D850D2">
        <w:rPr>
          <w:rFonts w:eastAsia="Times New Roman"/>
        </w:rPr>
        <w:t>.</w:t>
      </w:r>
      <w:r w:rsidR="00310465">
        <w:rPr>
          <w:rFonts w:eastAsia="Times New Roman"/>
        </w:rPr>
        <w:t xml:space="preserve"> </w:t>
      </w:r>
      <w:r w:rsidR="00034B6B">
        <w:rPr>
          <w:rFonts w:eastAsia="Times New Roman"/>
        </w:rPr>
        <w:t xml:space="preserve">These are attached as Appendices </w:t>
      </w:r>
      <w:r w:rsidR="0012792B">
        <w:rPr>
          <w:rFonts w:eastAsia="Times New Roman"/>
        </w:rPr>
        <w:t>B</w:t>
      </w:r>
      <w:r w:rsidR="008148C9">
        <w:rPr>
          <w:rFonts w:eastAsia="Times New Roman"/>
        </w:rPr>
        <w:t>-</w:t>
      </w:r>
      <w:r w:rsidR="0012792B">
        <w:rPr>
          <w:rFonts w:eastAsia="Times New Roman"/>
        </w:rPr>
        <w:t>D</w:t>
      </w:r>
      <w:r w:rsidR="008148C9">
        <w:rPr>
          <w:rFonts w:eastAsia="Times New Roman"/>
        </w:rPr>
        <w:t xml:space="preserve"> </w:t>
      </w:r>
      <w:r w:rsidR="00034B6B">
        <w:rPr>
          <w:rFonts w:eastAsia="Times New Roman"/>
        </w:rPr>
        <w:t>to this document, serve as the heart of the assessment, and guide</w:t>
      </w:r>
      <w:r w:rsidR="009B3A23">
        <w:rPr>
          <w:rFonts w:eastAsia="Times New Roman"/>
        </w:rPr>
        <w:t xml:space="preserve"> future</w:t>
      </w:r>
      <w:r w:rsidR="00034B6B">
        <w:rPr>
          <w:rFonts w:eastAsia="Times New Roman"/>
        </w:rPr>
        <w:t xml:space="preserve"> educational efforts directed towards foresters, logger</w:t>
      </w:r>
      <w:r w:rsidR="009B3A23">
        <w:rPr>
          <w:rFonts w:eastAsia="Times New Roman"/>
        </w:rPr>
        <w:t>s</w:t>
      </w:r>
      <w:r w:rsidR="00034B6B">
        <w:rPr>
          <w:rFonts w:eastAsia="Times New Roman"/>
        </w:rPr>
        <w:t>, landowners</w:t>
      </w:r>
      <w:r w:rsidR="0066230E">
        <w:rPr>
          <w:rFonts w:eastAsia="Times New Roman"/>
        </w:rPr>
        <w:t>,</w:t>
      </w:r>
      <w:r w:rsidR="00034B6B">
        <w:rPr>
          <w:rFonts w:eastAsia="Times New Roman"/>
        </w:rPr>
        <w:t xml:space="preserve"> and the public</w:t>
      </w:r>
      <w:r w:rsidR="00A679CF">
        <w:rPr>
          <w:rFonts w:eastAsia="Times New Roman"/>
        </w:rPr>
        <w:t>.</w:t>
      </w:r>
    </w:p>
    <w:p w14:paraId="5F1F0C87" w14:textId="77777777" w:rsidR="00FA4EBC" w:rsidRPr="00FA4EBC" w:rsidRDefault="00FA4EBC">
      <w:pPr>
        <w:spacing w:after="160" w:line="259" w:lineRule="auto"/>
        <w:rPr>
          <w:b/>
          <w:bCs/>
          <w:color w:val="0070C0"/>
          <w:sz w:val="12"/>
          <w:szCs w:val="12"/>
        </w:rPr>
      </w:pPr>
      <w:r>
        <w:rPr>
          <w:b/>
          <w:bCs/>
          <w:color w:val="0070C0"/>
          <w:sz w:val="28"/>
          <w:szCs w:val="28"/>
        </w:rPr>
        <w:br w:type="page"/>
      </w:r>
    </w:p>
    <w:p w14:paraId="2AD6FAE0" w14:textId="534B24A0" w:rsidR="007B7A15" w:rsidRPr="00E62C54" w:rsidRDefault="007B7A15" w:rsidP="007B7A15">
      <w:pPr>
        <w:rPr>
          <w:b/>
          <w:bCs/>
          <w:color w:val="0070C0"/>
          <w:sz w:val="28"/>
          <w:szCs w:val="28"/>
        </w:rPr>
      </w:pPr>
      <w:r w:rsidRPr="00E62C54">
        <w:rPr>
          <w:b/>
          <w:bCs/>
          <w:color w:val="0070C0"/>
          <w:sz w:val="28"/>
          <w:szCs w:val="28"/>
        </w:rPr>
        <w:lastRenderedPageBreak/>
        <w:t>Results</w:t>
      </w:r>
    </w:p>
    <w:p w14:paraId="3C24E387" w14:textId="72ED39DF" w:rsidR="00D9348D" w:rsidRPr="00FA4EBC" w:rsidRDefault="00D9348D" w:rsidP="007B7A15">
      <w:pPr>
        <w:rPr>
          <w:sz w:val="12"/>
          <w:szCs w:val="12"/>
        </w:rPr>
      </w:pPr>
    </w:p>
    <w:p w14:paraId="0EB73C5E" w14:textId="77777777" w:rsidR="001569AC" w:rsidRPr="00880476" w:rsidRDefault="001569AC" w:rsidP="00E85460">
      <w:pPr>
        <w:spacing w:after="60"/>
        <w:rPr>
          <w:b/>
          <w:bCs/>
        </w:rPr>
      </w:pPr>
      <w:r w:rsidRPr="00880476">
        <w:rPr>
          <w:b/>
          <w:bCs/>
        </w:rPr>
        <w:t>Presence of G1/G2 Species &amp; Ecosystems:</w:t>
      </w:r>
    </w:p>
    <w:p w14:paraId="50F67AC3" w14:textId="1D62F2BA" w:rsidR="00FA4EBC" w:rsidRPr="00880476" w:rsidRDefault="00404E83" w:rsidP="002D3AD1">
      <w:r>
        <w:t>C</w:t>
      </w:r>
      <w:r w:rsidRPr="00880476">
        <w:t>ombined</w:t>
      </w:r>
      <w:r w:rsidR="00A455FD">
        <w:t>,</w:t>
      </w:r>
      <w:r w:rsidRPr="00880476">
        <w:t xml:space="preserve"> </w:t>
      </w:r>
      <w:r>
        <w:t>t</w:t>
      </w:r>
      <w:r w:rsidR="00344F8C" w:rsidRPr="00880476">
        <w:t>he Lake States contains</w:t>
      </w:r>
      <w:r w:rsidR="00344F8C" w:rsidRPr="0061770F">
        <w:t xml:space="preserve"> </w:t>
      </w:r>
      <w:r w:rsidR="005A2B43" w:rsidRPr="0061770F">
        <w:t>2</w:t>
      </w:r>
      <w:r w:rsidR="0061770F" w:rsidRPr="0061770F">
        <w:t>3</w:t>
      </w:r>
      <w:r w:rsidR="005A2B43" w:rsidRPr="0061770F">
        <w:t>0</w:t>
      </w:r>
      <w:r w:rsidRPr="0061770F">
        <w:t xml:space="preserve"> </w:t>
      </w:r>
      <w:r w:rsidR="00344F8C" w:rsidRPr="0061770F">
        <w:t>G</w:t>
      </w:r>
      <w:r w:rsidR="00344F8C" w:rsidRPr="00880476">
        <w:t>1/G2 species and ecosystems, distributed similarly among broad classification groups (Figure 1).</w:t>
      </w:r>
      <w:r w:rsidR="002D3AD1" w:rsidRPr="00880476">
        <w:t xml:space="preserve"> As expected, there </w:t>
      </w:r>
      <w:r w:rsidR="00FA4EBC" w:rsidRPr="00880476">
        <w:t xml:space="preserve">is </w:t>
      </w:r>
      <w:r w:rsidR="002D3AD1" w:rsidRPr="00880476">
        <w:t xml:space="preserve">considerable overlap between the states. </w:t>
      </w:r>
    </w:p>
    <w:p w14:paraId="70032948" w14:textId="6A91EB9D" w:rsidR="00FA4EBC" w:rsidRPr="00880476" w:rsidRDefault="00FA4EBC" w:rsidP="00E85460">
      <w:pPr>
        <w:pStyle w:val="ListParagraph"/>
        <w:numPr>
          <w:ilvl w:val="0"/>
          <w:numId w:val="11"/>
        </w:numPr>
        <w:spacing w:before="120"/>
        <w:contextualSpacing w:val="0"/>
      </w:pPr>
      <w:r w:rsidRPr="00880476">
        <w:rPr>
          <w:u w:val="single"/>
        </w:rPr>
        <w:t>Species:</w:t>
      </w:r>
      <w:r w:rsidR="00310465">
        <w:t xml:space="preserve"> </w:t>
      </w:r>
      <w:r w:rsidR="002D3AD1" w:rsidRPr="00880476">
        <w:t xml:space="preserve">There are </w:t>
      </w:r>
      <w:r w:rsidR="00486C89">
        <w:t>1</w:t>
      </w:r>
      <w:r w:rsidR="00C93D84">
        <w:t>6</w:t>
      </w:r>
      <w:r w:rsidR="002D3AD1" w:rsidRPr="00880476">
        <w:t xml:space="preserve"> G1/G2 species found in all three states and </w:t>
      </w:r>
      <w:r w:rsidR="00486C89">
        <w:t>2</w:t>
      </w:r>
      <w:r w:rsidR="00C93D84">
        <w:t>6</w:t>
      </w:r>
      <w:r w:rsidR="002D3AD1" w:rsidRPr="00880476">
        <w:t xml:space="preserve"> more found in two of the three states</w:t>
      </w:r>
      <w:r w:rsidRPr="00880476">
        <w:t xml:space="preserve"> (Appendix E)</w:t>
      </w:r>
      <w:r w:rsidR="002D3AD1" w:rsidRPr="00880476">
        <w:t>.</w:t>
      </w:r>
      <w:r w:rsidR="00310465">
        <w:t xml:space="preserve"> </w:t>
      </w:r>
    </w:p>
    <w:p w14:paraId="26830C6B" w14:textId="1FEA4459" w:rsidR="002D3AD1" w:rsidRDefault="00FA4EBC" w:rsidP="00E85460">
      <w:pPr>
        <w:pStyle w:val="ListParagraph"/>
        <w:numPr>
          <w:ilvl w:val="0"/>
          <w:numId w:val="11"/>
        </w:numPr>
        <w:spacing w:before="120"/>
        <w:contextualSpacing w:val="0"/>
      </w:pPr>
      <w:r w:rsidRPr="00880476">
        <w:rPr>
          <w:u w:val="single"/>
        </w:rPr>
        <w:t>Ecosystems:</w:t>
      </w:r>
      <w:r w:rsidR="00310465">
        <w:t xml:space="preserve"> </w:t>
      </w:r>
      <w:r w:rsidR="002D3AD1" w:rsidRPr="00880476">
        <w:t xml:space="preserve">There </w:t>
      </w:r>
      <w:r w:rsidR="002D3AD1" w:rsidRPr="0061770F">
        <w:t xml:space="preserve">are </w:t>
      </w:r>
      <w:r w:rsidR="00575CD1" w:rsidRPr="0061770F">
        <w:t>1</w:t>
      </w:r>
      <w:r w:rsidR="0061770F" w:rsidRPr="0061770F">
        <w:t>2</w:t>
      </w:r>
      <w:r w:rsidR="002D3AD1" w:rsidRPr="0061770F">
        <w:t xml:space="preserve"> G1/G2 </w:t>
      </w:r>
      <w:r w:rsidRPr="0061770F">
        <w:t>e</w:t>
      </w:r>
      <w:r w:rsidR="002D3AD1" w:rsidRPr="0061770F">
        <w:t>cosystems found in all three states, and another 1</w:t>
      </w:r>
      <w:r w:rsidR="0061770F" w:rsidRPr="0061770F">
        <w:t>2</w:t>
      </w:r>
      <w:r w:rsidR="002D3AD1" w:rsidRPr="0061770F">
        <w:t xml:space="preserve"> found in</w:t>
      </w:r>
      <w:r w:rsidR="002D3AD1" w:rsidRPr="00880476">
        <w:t xml:space="preserve"> two of the three states (Appendix </w:t>
      </w:r>
      <w:r w:rsidR="0012792B" w:rsidRPr="00880476">
        <w:t>F</w:t>
      </w:r>
      <w:r w:rsidR="002D3AD1" w:rsidRPr="00880476">
        <w:t>).</w:t>
      </w:r>
    </w:p>
    <w:p w14:paraId="348D5629" w14:textId="77777777" w:rsidR="00404E83" w:rsidRPr="00880476" w:rsidRDefault="00404E83" w:rsidP="005B110C">
      <w:pPr>
        <w:pStyle w:val="ListParagraph"/>
        <w:spacing w:before="120"/>
        <w:contextualSpacing w:val="0"/>
      </w:pPr>
    </w:p>
    <w:tbl>
      <w:tblPr>
        <w:tblW w:w="8252" w:type="dxa"/>
        <w:jc w:val="center"/>
        <w:tblLook w:val="04A0" w:firstRow="1" w:lastRow="0" w:firstColumn="1" w:lastColumn="0" w:noHBand="0" w:noVBand="1"/>
      </w:tblPr>
      <w:tblGrid>
        <w:gridCol w:w="3932"/>
        <w:gridCol w:w="1440"/>
        <w:gridCol w:w="1440"/>
        <w:gridCol w:w="1440"/>
      </w:tblGrid>
      <w:tr w:rsidR="00404E83" w:rsidRPr="0061770F" w14:paraId="3B3ADCD3" w14:textId="77777777" w:rsidTr="0061770F">
        <w:trPr>
          <w:trHeight w:val="288"/>
          <w:jc w:val="center"/>
        </w:trPr>
        <w:tc>
          <w:tcPr>
            <w:tcW w:w="825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D6B06C" w14:textId="77777777" w:rsidR="00404E83" w:rsidRPr="0061770F" w:rsidRDefault="00404E83" w:rsidP="005B110C">
            <w:pPr>
              <w:jc w:val="center"/>
              <w:rPr>
                <w:b/>
                <w:bCs/>
              </w:rPr>
            </w:pPr>
            <w:r w:rsidRPr="0061770F">
              <w:rPr>
                <w:b/>
                <w:bCs/>
              </w:rPr>
              <w:t>Figure 1: Lake States G1/G2 Species and Ecosystems</w:t>
            </w:r>
          </w:p>
        </w:tc>
      </w:tr>
      <w:tr w:rsidR="00404E83" w:rsidRPr="0061770F" w14:paraId="61EB78B6"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noWrap/>
            <w:vAlign w:val="center"/>
            <w:hideMark/>
          </w:tcPr>
          <w:p w14:paraId="5C367054" w14:textId="77777777" w:rsidR="00404E83" w:rsidRPr="0061770F" w:rsidRDefault="00404E83" w:rsidP="005B110C">
            <w:pPr>
              <w:jc w:val="center"/>
              <w:rPr>
                <w:b/>
                <w:bCs/>
              </w:rPr>
            </w:pPr>
            <w:r w:rsidRPr="0061770F">
              <w:rPr>
                <w:b/>
                <w:bCs/>
              </w:rPr>
              <w:t>Classification</w:t>
            </w:r>
          </w:p>
        </w:tc>
        <w:tc>
          <w:tcPr>
            <w:tcW w:w="1440" w:type="dxa"/>
            <w:tcBorders>
              <w:top w:val="nil"/>
              <w:left w:val="nil"/>
              <w:bottom w:val="single" w:sz="8" w:space="0" w:color="auto"/>
              <w:right w:val="single" w:sz="8" w:space="0" w:color="auto"/>
            </w:tcBorders>
            <w:shd w:val="clear" w:color="auto" w:fill="auto"/>
            <w:noWrap/>
            <w:vAlign w:val="center"/>
            <w:hideMark/>
          </w:tcPr>
          <w:p w14:paraId="2F803303" w14:textId="77777777" w:rsidR="00404E83" w:rsidRPr="0061770F" w:rsidRDefault="00404E83" w:rsidP="005B110C">
            <w:pPr>
              <w:jc w:val="center"/>
              <w:rPr>
                <w:b/>
                <w:bCs/>
              </w:rPr>
            </w:pPr>
            <w:r w:rsidRPr="0061770F">
              <w:rPr>
                <w:b/>
                <w:bCs/>
              </w:rPr>
              <w:t>Minnesota</w:t>
            </w:r>
          </w:p>
        </w:tc>
        <w:tc>
          <w:tcPr>
            <w:tcW w:w="1440" w:type="dxa"/>
            <w:tcBorders>
              <w:top w:val="nil"/>
              <w:left w:val="nil"/>
              <w:bottom w:val="single" w:sz="8" w:space="0" w:color="auto"/>
              <w:right w:val="single" w:sz="8" w:space="0" w:color="auto"/>
            </w:tcBorders>
            <w:shd w:val="clear" w:color="auto" w:fill="auto"/>
            <w:noWrap/>
            <w:vAlign w:val="center"/>
            <w:hideMark/>
          </w:tcPr>
          <w:p w14:paraId="6431D487" w14:textId="77777777" w:rsidR="00404E83" w:rsidRPr="0061770F" w:rsidRDefault="00404E83" w:rsidP="005B110C">
            <w:pPr>
              <w:jc w:val="center"/>
              <w:rPr>
                <w:b/>
                <w:bCs/>
                <w:highlight w:val="yellow"/>
              </w:rPr>
            </w:pPr>
            <w:r w:rsidRPr="0061770F">
              <w:rPr>
                <w:b/>
                <w:bCs/>
              </w:rPr>
              <w:t>Michigan</w:t>
            </w:r>
          </w:p>
        </w:tc>
        <w:tc>
          <w:tcPr>
            <w:tcW w:w="1440" w:type="dxa"/>
            <w:tcBorders>
              <w:top w:val="nil"/>
              <w:left w:val="nil"/>
              <w:bottom w:val="single" w:sz="8" w:space="0" w:color="auto"/>
              <w:right w:val="single" w:sz="8" w:space="0" w:color="auto"/>
            </w:tcBorders>
            <w:shd w:val="clear" w:color="auto" w:fill="auto"/>
            <w:noWrap/>
            <w:vAlign w:val="center"/>
            <w:hideMark/>
          </w:tcPr>
          <w:p w14:paraId="66B32219" w14:textId="77777777" w:rsidR="00404E83" w:rsidRPr="0061770F" w:rsidRDefault="00404E83" w:rsidP="005B110C">
            <w:pPr>
              <w:jc w:val="center"/>
              <w:rPr>
                <w:b/>
                <w:bCs/>
              </w:rPr>
            </w:pPr>
            <w:r w:rsidRPr="0061770F">
              <w:rPr>
                <w:b/>
                <w:bCs/>
              </w:rPr>
              <w:t>Wisconsin</w:t>
            </w:r>
          </w:p>
        </w:tc>
      </w:tr>
      <w:tr w:rsidR="00404E83" w:rsidRPr="0061770F" w14:paraId="7F24578A"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2844D0DF" w14:textId="77777777" w:rsidR="00404E83" w:rsidRPr="0061770F" w:rsidRDefault="00404E83" w:rsidP="005B110C">
            <w:pPr>
              <w:jc w:val="center"/>
            </w:pPr>
            <w:r w:rsidRPr="0061770F">
              <w:t>Crayfish, Shrimp, &amp; Other Crustaceans</w:t>
            </w:r>
          </w:p>
        </w:tc>
        <w:tc>
          <w:tcPr>
            <w:tcW w:w="1440" w:type="dxa"/>
            <w:tcBorders>
              <w:top w:val="nil"/>
              <w:left w:val="nil"/>
              <w:bottom w:val="single" w:sz="8" w:space="0" w:color="auto"/>
              <w:right w:val="single" w:sz="8" w:space="0" w:color="auto"/>
            </w:tcBorders>
            <w:shd w:val="clear" w:color="auto" w:fill="auto"/>
            <w:noWrap/>
            <w:vAlign w:val="center"/>
            <w:hideMark/>
          </w:tcPr>
          <w:p w14:paraId="730DD0F4" w14:textId="77777777" w:rsidR="00404E83" w:rsidRPr="0061770F" w:rsidRDefault="00404E83" w:rsidP="005B110C">
            <w:pPr>
              <w:jc w:val="center"/>
            </w:pPr>
            <w:r w:rsidRPr="0061770F">
              <w:t>0</w:t>
            </w:r>
          </w:p>
        </w:tc>
        <w:tc>
          <w:tcPr>
            <w:tcW w:w="1440" w:type="dxa"/>
            <w:tcBorders>
              <w:top w:val="nil"/>
              <w:left w:val="nil"/>
              <w:bottom w:val="single" w:sz="8" w:space="0" w:color="auto"/>
              <w:right w:val="single" w:sz="8" w:space="0" w:color="auto"/>
            </w:tcBorders>
            <w:shd w:val="clear" w:color="auto" w:fill="auto"/>
            <w:noWrap/>
            <w:vAlign w:val="center"/>
            <w:hideMark/>
          </w:tcPr>
          <w:p w14:paraId="74161317" w14:textId="77777777" w:rsidR="00404E83" w:rsidRPr="0061770F" w:rsidRDefault="00404E83" w:rsidP="005B110C">
            <w:pPr>
              <w:jc w:val="center"/>
            </w:pPr>
            <w:r w:rsidRPr="0061770F">
              <w:t>1</w:t>
            </w:r>
          </w:p>
        </w:tc>
        <w:tc>
          <w:tcPr>
            <w:tcW w:w="1440" w:type="dxa"/>
            <w:tcBorders>
              <w:top w:val="nil"/>
              <w:left w:val="nil"/>
              <w:bottom w:val="single" w:sz="8" w:space="0" w:color="auto"/>
              <w:right w:val="single" w:sz="8" w:space="0" w:color="auto"/>
            </w:tcBorders>
            <w:shd w:val="clear" w:color="auto" w:fill="auto"/>
            <w:noWrap/>
            <w:vAlign w:val="center"/>
            <w:hideMark/>
          </w:tcPr>
          <w:p w14:paraId="0DE757EA" w14:textId="77777777" w:rsidR="00404E83" w:rsidRPr="0061770F" w:rsidRDefault="00404E83" w:rsidP="005B110C">
            <w:pPr>
              <w:jc w:val="center"/>
            </w:pPr>
            <w:r w:rsidRPr="0061770F">
              <w:t>2</w:t>
            </w:r>
          </w:p>
        </w:tc>
      </w:tr>
      <w:tr w:rsidR="00404E83" w:rsidRPr="0061770F" w14:paraId="3017B6B8"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303F376E" w14:textId="77777777" w:rsidR="00404E83" w:rsidRPr="0061770F" w:rsidRDefault="00404E83" w:rsidP="005B110C">
            <w:pPr>
              <w:jc w:val="center"/>
            </w:pPr>
            <w:r w:rsidRPr="0061770F">
              <w:t>Fungi</w:t>
            </w:r>
          </w:p>
        </w:tc>
        <w:tc>
          <w:tcPr>
            <w:tcW w:w="1440" w:type="dxa"/>
            <w:tcBorders>
              <w:top w:val="nil"/>
              <w:left w:val="nil"/>
              <w:bottom w:val="single" w:sz="8" w:space="0" w:color="auto"/>
              <w:right w:val="single" w:sz="8" w:space="0" w:color="auto"/>
            </w:tcBorders>
            <w:shd w:val="clear" w:color="auto" w:fill="auto"/>
            <w:noWrap/>
            <w:vAlign w:val="center"/>
            <w:hideMark/>
          </w:tcPr>
          <w:p w14:paraId="043E38D4" w14:textId="77777777" w:rsidR="00404E83" w:rsidRPr="0061770F" w:rsidRDefault="00404E83" w:rsidP="005B110C">
            <w:pPr>
              <w:jc w:val="center"/>
            </w:pPr>
            <w:r w:rsidRPr="0061770F">
              <w:t>2</w:t>
            </w:r>
          </w:p>
        </w:tc>
        <w:tc>
          <w:tcPr>
            <w:tcW w:w="1440" w:type="dxa"/>
            <w:tcBorders>
              <w:top w:val="nil"/>
              <w:left w:val="nil"/>
              <w:bottom w:val="single" w:sz="8" w:space="0" w:color="auto"/>
              <w:right w:val="single" w:sz="8" w:space="0" w:color="auto"/>
            </w:tcBorders>
            <w:shd w:val="clear" w:color="auto" w:fill="auto"/>
            <w:noWrap/>
            <w:vAlign w:val="center"/>
            <w:hideMark/>
          </w:tcPr>
          <w:p w14:paraId="6216C387" w14:textId="77777777" w:rsidR="00404E83" w:rsidRPr="0061770F" w:rsidRDefault="00404E83" w:rsidP="005B110C">
            <w:pPr>
              <w:jc w:val="center"/>
            </w:pPr>
            <w:r w:rsidRPr="0061770F">
              <w:t>0</w:t>
            </w:r>
          </w:p>
        </w:tc>
        <w:tc>
          <w:tcPr>
            <w:tcW w:w="1440" w:type="dxa"/>
            <w:tcBorders>
              <w:top w:val="nil"/>
              <w:left w:val="nil"/>
              <w:bottom w:val="single" w:sz="8" w:space="0" w:color="auto"/>
              <w:right w:val="single" w:sz="8" w:space="0" w:color="auto"/>
            </w:tcBorders>
            <w:shd w:val="clear" w:color="auto" w:fill="auto"/>
            <w:noWrap/>
            <w:vAlign w:val="center"/>
            <w:hideMark/>
          </w:tcPr>
          <w:p w14:paraId="1E57F9D2" w14:textId="77777777" w:rsidR="00404E83" w:rsidRPr="0061770F" w:rsidRDefault="00404E83" w:rsidP="005B110C">
            <w:pPr>
              <w:jc w:val="center"/>
            </w:pPr>
            <w:r w:rsidRPr="0061770F">
              <w:t>0</w:t>
            </w:r>
          </w:p>
        </w:tc>
      </w:tr>
      <w:tr w:rsidR="00404E83" w:rsidRPr="0061770F" w14:paraId="238E4E0C"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18C98AFC" w14:textId="77777777" w:rsidR="00404E83" w:rsidRPr="0061770F" w:rsidRDefault="00404E83" w:rsidP="005B110C">
            <w:pPr>
              <w:jc w:val="center"/>
            </w:pPr>
            <w:r w:rsidRPr="0061770F">
              <w:t>Insects</w:t>
            </w:r>
          </w:p>
        </w:tc>
        <w:tc>
          <w:tcPr>
            <w:tcW w:w="1440" w:type="dxa"/>
            <w:tcBorders>
              <w:top w:val="nil"/>
              <w:left w:val="nil"/>
              <w:bottom w:val="single" w:sz="8" w:space="0" w:color="auto"/>
              <w:right w:val="single" w:sz="8" w:space="0" w:color="auto"/>
            </w:tcBorders>
            <w:shd w:val="clear" w:color="auto" w:fill="auto"/>
            <w:noWrap/>
            <w:vAlign w:val="center"/>
            <w:hideMark/>
          </w:tcPr>
          <w:p w14:paraId="06E5ACBC" w14:textId="2BA8F220" w:rsidR="00404E83" w:rsidRPr="0061770F" w:rsidRDefault="00404E83" w:rsidP="005B110C">
            <w:pPr>
              <w:jc w:val="center"/>
            </w:pPr>
            <w:r w:rsidRPr="0061770F">
              <w:t>2</w:t>
            </w:r>
            <w:r w:rsidR="00AD72DD" w:rsidRPr="0061770F">
              <w:t>4</w:t>
            </w:r>
          </w:p>
        </w:tc>
        <w:tc>
          <w:tcPr>
            <w:tcW w:w="1440" w:type="dxa"/>
            <w:tcBorders>
              <w:top w:val="nil"/>
              <w:left w:val="nil"/>
              <w:bottom w:val="single" w:sz="8" w:space="0" w:color="auto"/>
              <w:right w:val="single" w:sz="8" w:space="0" w:color="auto"/>
            </w:tcBorders>
            <w:shd w:val="clear" w:color="auto" w:fill="auto"/>
            <w:noWrap/>
            <w:vAlign w:val="center"/>
            <w:hideMark/>
          </w:tcPr>
          <w:p w14:paraId="34204AD7" w14:textId="2EBDF105" w:rsidR="00404E83" w:rsidRPr="0061770F" w:rsidRDefault="0061770F" w:rsidP="005B110C">
            <w:pPr>
              <w:jc w:val="center"/>
            </w:pPr>
            <w:r w:rsidRPr="0061770F">
              <w:t>19</w:t>
            </w:r>
          </w:p>
        </w:tc>
        <w:tc>
          <w:tcPr>
            <w:tcW w:w="1440" w:type="dxa"/>
            <w:tcBorders>
              <w:top w:val="nil"/>
              <w:left w:val="nil"/>
              <w:bottom w:val="single" w:sz="8" w:space="0" w:color="auto"/>
              <w:right w:val="single" w:sz="8" w:space="0" w:color="auto"/>
            </w:tcBorders>
            <w:shd w:val="clear" w:color="auto" w:fill="auto"/>
            <w:noWrap/>
            <w:vAlign w:val="center"/>
            <w:hideMark/>
          </w:tcPr>
          <w:p w14:paraId="55E3E9D4" w14:textId="36CA483D" w:rsidR="00404E83" w:rsidRPr="0061770F" w:rsidRDefault="00D021AF" w:rsidP="005B110C">
            <w:pPr>
              <w:jc w:val="center"/>
            </w:pPr>
            <w:r w:rsidRPr="0061770F">
              <w:t>1</w:t>
            </w:r>
            <w:r w:rsidR="0061770F" w:rsidRPr="0061770F">
              <w:t>2</w:t>
            </w:r>
          </w:p>
        </w:tc>
      </w:tr>
      <w:tr w:rsidR="00404E83" w:rsidRPr="0061770F" w14:paraId="72132606"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2554E8A5" w14:textId="77777777" w:rsidR="00404E83" w:rsidRPr="0061770F" w:rsidRDefault="00404E83" w:rsidP="005B110C">
            <w:pPr>
              <w:jc w:val="center"/>
            </w:pPr>
            <w:r w:rsidRPr="0061770F">
              <w:t>Lichens</w:t>
            </w:r>
          </w:p>
        </w:tc>
        <w:tc>
          <w:tcPr>
            <w:tcW w:w="1440" w:type="dxa"/>
            <w:tcBorders>
              <w:top w:val="nil"/>
              <w:left w:val="nil"/>
              <w:bottom w:val="single" w:sz="8" w:space="0" w:color="auto"/>
              <w:right w:val="single" w:sz="8" w:space="0" w:color="auto"/>
            </w:tcBorders>
            <w:shd w:val="clear" w:color="auto" w:fill="auto"/>
            <w:noWrap/>
            <w:vAlign w:val="center"/>
            <w:hideMark/>
          </w:tcPr>
          <w:p w14:paraId="456DC3F4" w14:textId="327DE1EC" w:rsidR="00404E83" w:rsidRPr="0061770F" w:rsidRDefault="0061770F" w:rsidP="005B110C">
            <w:pPr>
              <w:jc w:val="center"/>
            </w:pPr>
            <w:r w:rsidRPr="0061770F">
              <w:t>3</w:t>
            </w:r>
          </w:p>
        </w:tc>
        <w:tc>
          <w:tcPr>
            <w:tcW w:w="1440" w:type="dxa"/>
            <w:tcBorders>
              <w:top w:val="nil"/>
              <w:left w:val="nil"/>
              <w:bottom w:val="single" w:sz="8" w:space="0" w:color="auto"/>
              <w:right w:val="single" w:sz="8" w:space="0" w:color="auto"/>
            </w:tcBorders>
            <w:shd w:val="clear" w:color="auto" w:fill="auto"/>
            <w:noWrap/>
            <w:vAlign w:val="center"/>
            <w:hideMark/>
          </w:tcPr>
          <w:p w14:paraId="1F034275" w14:textId="423C38C9" w:rsidR="00404E83" w:rsidRPr="0061770F" w:rsidRDefault="0061770F" w:rsidP="005B110C">
            <w:pPr>
              <w:jc w:val="center"/>
            </w:pPr>
            <w:r w:rsidRPr="0061770F">
              <w:t>0</w:t>
            </w:r>
          </w:p>
        </w:tc>
        <w:tc>
          <w:tcPr>
            <w:tcW w:w="1440" w:type="dxa"/>
            <w:tcBorders>
              <w:top w:val="nil"/>
              <w:left w:val="nil"/>
              <w:bottom w:val="single" w:sz="8" w:space="0" w:color="auto"/>
              <w:right w:val="single" w:sz="8" w:space="0" w:color="auto"/>
            </w:tcBorders>
            <w:shd w:val="clear" w:color="auto" w:fill="auto"/>
            <w:noWrap/>
            <w:vAlign w:val="center"/>
            <w:hideMark/>
          </w:tcPr>
          <w:p w14:paraId="5B193BAC" w14:textId="49BD4B74" w:rsidR="00404E83" w:rsidRPr="0061770F" w:rsidRDefault="0061770F" w:rsidP="005B110C">
            <w:pPr>
              <w:jc w:val="center"/>
            </w:pPr>
            <w:r w:rsidRPr="0061770F">
              <w:t>2</w:t>
            </w:r>
          </w:p>
        </w:tc>
      </w:tr>
      <w:tr w:rsidR="00404E83" w:rsidRPr="0061770F" w14:paraId="2A0199B3"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63A6ADA3" w14:textId="7FE26CB5" w:rsidR="00404E83" w:rsidRPr="0061770F" w:rsidRDefault="00404E83" w:rsidP="005B110C">
            <w:pPr>
              <w:jc w:val="center"/>
            </w:pPr>
            <w:r w:rsidRPr="0061770F">
              <w:t>Mussels, Snails, &amp; Other Mollusks</w:t>
            </w:r>
          </w:p>
        </w:tc>
        <w:tc>
          <w:tcPr>
            <w:tcW w:w="1440" w:type="dxa"/>
            <w:tcBorders>
              <w:top w:val="nil"/>
              <w:left w:val="nil"/>
              <w:bottom w:val="single" w:sz="8" w:space="0" w:color="auto"/>
              <w:right w:val="single" w:sz="8" w:space="0" w:color="auto"/>
            </w:tcBorders>
            <w:shd w:val="clear" w:color="auto" w:fill="auto"/>
            <w:noWrap/>
            <w:vAlign w:val="center"/>
            <w:hideMark/>
          </w:tcPr>
          <w:p w14:paraId="0C6030FE" w14:textId="14F791C5" w:rsidR="00404E83" w:rsidRPr="0061770F" w:rsidRDefault="0061770F" w:rsidP="005B110C">
            <w:pPr>
              <w:jc w:val="center"/>
            </w:pPr>
            <w:r w:rsidRPr="0061770F">
              <w:t>7</w:t>
            </w:r>
          </w:p>
        </w:tc>
        <w:tc>
          <w:tcPr>
            <w:tcW w:w="1440" w:type="dxa"/>
            <w:tcBorders>
              <w:top w:val="nil"/>
              <w:left w:val="nil"/>
              <w:bottom w:val="single" w:sz="8" w:space="0" w:color="auto"/>
              <w:right w:val="single" w:sz="8" w:space="0" w:color="auto"/>
            </w:tcBorders>
            <w:shd w:val="clear" w:color="auto" w:fill="auto"/>
            <w:noWrap/>
            <w:vAlign w:val="center"/>
            <w:hideMark/>
          </w:tcPr>
          <w:p w14:paraId="61442D87" w14:textId="0F088610" w:rsidR="00404E83" w:rsidRPr="0061770F" w:rsidRDefault="0061770F" w:rsidP="005B110C">
            <w:pPr>
              <w:jc w:val="center"/>
            </w:pPr>
            <w:r w:rsidRPr="0061770F">
              <w:t>7</w:t>
            </w:r>
          </w:p>
        </w:tc>
        <w:tc>
          <w:tcPr>
            <w:tcW w:w="1440" w:type="dxa"/>
            <w:tcBorders>
              <w:top w:val="nil"/>
              <w:left w:val="nil"/>
              <w:bottom w:val="single" w:sz="8" w:space="0" w:color="auto"/>
              <w:right w:val="single" w:sz="8" w:space="0" w:color="auto"/>
            </w:tcBorders>
            <w:shd w:val="clear" w:color="auto" w:fill="auto"/>
            <w:noWrap/>
            <w:vAlign w:val="center"/>
            <w:hideMark/>
          </w:tcPr>
          <w:p w14:paraId="0F938929" w14:textId="0BBB2EB2" w:rsidR="00404E83" w:rsidRPr="0061770F" w:rsidRDefault="00404E83" w:rsidP="005B110C">
            <w:pPr>
              <w:jc w:val="center"/>
            </w:pPr>
            <w:r w:rsidRPr="0061770F">
              <w:t>1</w:t>
            </w:r>
            <w:r w:rsidR="0061770F" w:rsidRPr="0061770F">
              <w:t>1</w:t>
            </w:r>
          </w:p>
        </w:tc>
      </w:tr>
      <w:tr w:rsidR="00404E83" w:rsidRPr="0061770F" w14:paraId="2A6B9BB1"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1A723D86" w14:textId="77777777" w:rsidR="00404E83" w:rsidRPr="0061770F" w:rsidRDefault="00404E83" w:rsidP="005B110C">
            <w:pPr>
              <w:jc w:val="center"/>
            </w:pPr>
            <w:r w:rsidRPr="0061770F">
              <w:t>Nonvascular Plants</w:t>
            </w:r>
          </w:p>
        </w:tc>
        <w:tc>
          <w:tcPr>
            <w:tcW w:w="1440" w:type="dxa"/>
            <w:tcBorders>
              <w:top w:val="nil"/>
              <w:left w:val="nil"/>
              <w:bottom w:val="single" w:sz="8" w:space="0" w:color="auto"/>
              <w:right w:val="single" w:sz="8" w:space="0" w:color="auto"/>
            </w:tcBorders>
            <w:shd w:val="clear" w:color="auto" w:fill="auto"/>
            <w:noWrap/>
            <w:vAlign w:val="center"/>
            <w:hideMark/>
          </w:tcPr>
          <w:p w14:paraId="2BAEFAD3" w14:textId="77777777" w:rsidR="00404E83" w:rsidRPr="0061770F" w:rsidRDefault="00404E83" w:rsidP="005B110C">
            <w:pPr>
              <w:jc w:val="center"/>
            </w:pPr>
            <w:r w:rsidRPr="0061770F">
              <w:t>3</w:t>
            </w:r>
          </w:p>
        </w:tc>
        <w:tc>
          <w:tcPr>
            <w:tcW w:w="1440" w:type="dxa"/>
            <w:tcBorders>
              <w:top w:val="nil"/>
              <w:left w:val="nil"/>
              <w:bottom w:val="single" w:sz="8" w:space="0" w:color="auto"/>
              <w:right w:val="single" w:sz="8" w:space="0" w:color="auto"/>
            </w:tcBorders>
            <w:shd w:val="clear" w:color="auto" w:fill="auto"/>
            <w:noWrap/>
            <w:vAlign w:val="center"/>
            <w:hideMark/>
          </w:tcPr>
          <w:p w14:paraId="72D92C84" w14:textId="77777777" w:rsidR="00404E83" w:rsidRPr="0061770F" w:rsidRDefault="00404E83" w:rsidP="005B110C">
            <w:pPr>
              <w:jc w:val="center"/>
            </w:pPr>
            <w:r w:rsidRPr="0061770F">
              <w:t>3</w:t>
            </w:r>
          </w:p>
        </w:tc>
        <w:tc>
          <w:tcPr>
            <w:tcW w:w="1440" w:type="dxa"/>
            <w:tcBorders>
              <w:top w:val="nil"/>
              <w:left w:val="nil"/>
              <w:bottom w:val="single" w:sz="8" w:space="0" w:color="auto"/>
              <w:right w:val="single" w:sz="8" w:space="0" w:color="auto"/>
            </w:tcBorders>
            <w:shd w:val="clear" w:color="auto" w:fill="auto"/>
            <w:noWrap/>
            <w:vAlign w:val="center"/>
            <w:hideMark/>
          </w:tcPr>
          <w:p w14:paraId="108DC92E" w14:textId="679173E6" w:rsidR="00404E83" w:rsidRPr="0061770F" w:rsidRDefault="0061770F" w:rsidP="005B110C">
            <w:pPr>
              <w:jc w:val="center"/>
            </w:pPr>
            <w:r w:rsidRPr="0061770F">
              <w:t>0</w:t>
            </w:r>
          </w:p>
        </w:tc>
      </w:tr>
      <w:tr w:rsidR="00404E83" w:rsidRPr="0061770F" w14:paraId="7754EA33"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7D408EB1" w14:textId="77777777" w:rsidR="00404E83" w:rsidRPr="0061770F" w:rsidRDefault="00404E83" w:rsidP="005B110C">
            <w:pPr>
              <w:jc w:val="center"/>
            </w:pPr>
            <w:r w:rsidRPr="0061770F">
              <w:t>Other Invertebrates - Terrestrial/Freshwater</w:t>
            </w:r>
          </w:p>
        </w:tc>
        <w:tc>
          <w:tcPr>
            <w:tcW w:w="1440" w:type="dxa"/>
            <w:tcBorders>
              <w:top w:val="nil"/>
              <w:left w:val="nil"/>
              <w:bottom w:val="single" w:sz="8" w:space="0" w:color="auto"/>
              <w:right w:val="single" w:sz="8" w:space="0" w:color="auto"/>
            </w:tcBorders>
            <w:shd w:val="clear" w:color="auto" w:fill="auto"/>
            <w:noWrap/>
            <w:vAlign w:val="center"/>
            <w:hideMark/>
          </w:tcPr>
          <w:p w14:paraId="30AF21C0" w14:textId="77777777" w:rsidR="00404E83" w:rsidRPr="0061770F" w:rsidRDefault="00404E83" w:rsidP="005B110C">
            <w:pPr>
              <w:jc w:val="center"/>
            </w:pPr>
            <w:r w:rsidRPr="0061770F">
              <w:t>2</w:t>
            </w:r>
          </w:p>
        </w:tc>
        <w:tc>
          <w:tcPr>
            <w:tcW w:w="1440" w:type="dxa"/>
            <w:tcBorders>
              <w:top w:val="nil"/>
              <w:left w:val="nil"/>
              <w:bottom w:val="single" w:sz="8" w:space="0" w:color="auto"/>
              <w:right w:val="single" w:sz="8" w:space="0" w:color="auto"/>
            </w:tcBorders>
            <w:shd w:val="clear" w:color="auto" w:fill="auto"/>
            <w:noWrap/>
            <w:vAlign w:val="center"/>
            <w:hideMark/>
          </w:tcPr>
          <w:p w14:paraId="49AE898F" w14:textId="77777777" w:rsidR="00404E83" w:rsidRPr="0061770F" w:rsidRDefault="00404E83" w:rsidP="005B110C">
            <w:pPr>
              <w:jc w:val="center"/>
            </w:pPr>
            <w:r w:rsidRPr="0061770F">
              <w:t>0</w:t>
            </w:r>
          </w:p>
        </w:tc>
        <w:tc>
          <w:tcPr>
            <w:tcW w:w="1440" w:type="dxa"/>
            <w:tcBorders>
              <w:top w:val="nil"/>
              <w:left w:val="nil"/>
              <w:bottom w:val="single" w:sz="8" w:space="0" w:color="auto"/>
              <w:right w:val="single" w:sz="8" w:space="0" w:color="auto"/>
            </w:tcBorders>
            <w:shd w:val="clear" w:color="auto" w:fill="auto"/>
            <w:noWrap/>
            <w:vAlign w:val="center"/>
            <w:hideMark/>
          </w:tcPr>
          <w:p w14:paraId="47DFFF60" w14:textId="0C5614AE" w:rsidR="00404E83" w:rsidRPr="0061770F" w:rsidRDefault="0061770F" w:rsidP="005B110C">
            <w:pPr>
              <w:jc w:val="center"/>
            </w:pPr>
            <w:r w:rsidRPr="0061770F">
              <w:t>0</w:t>
            </w:r>
          </w:p>
        </w:tc>
      </w:tr>
      <w:tr w:rsidR="00404E83" w:rsidRPr="0061770F" w14:paraId="4F266C78"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0FA9AF0D" w14:textId="77777777" w:rsidR="00404E83" w:rsidRPr="0061770F" w:rsidRDefault="00404E83" w:rsidP="005B110C">
            <w:pPr>
              <w:jc w:val="center"/>
            </w:pPr>
            <w:r w:rsidRPr="0061770F">
              <w:t>Vascular Plants - Ferns and relatives</w:t>
            </w:r>
          </w:p>
        </w:tc>
        <w:tc>
          <w:tcPr>
            <w:tcW w:w="1440" w:type="dxa"/>
            <w:tcBorders>
              <w:top w:val="nil"/>
              <w:left w:val="nil"/>
              <w:bottom w:val="single" w:sz="8" w:space="0" w:color="auto"/>
              <w:right w:val="single" w:sz="8" w:space="0" w:color="auto"/>
            </w:tcBorders>
            <w:shd w:val="clear" w:color="auto" w:fill="auto"/>
            <w:noWrap/>
            <w:vAlign w:val="center"/>
            <w:hideMark/>
          </w:tcPr>
          <w:p w14:paraId="7BAD3766" w14:textId="2A4BBA08" w:rsidR="00404E83" w:rsidRPr="0061770F" w:rsidRDefault="0061770F" w:rsidP="005B110C">
            <w:pPr>
              <w:jc w:val="center"/>
            </w:pPr>
            <w:r w:rsidRPr="0061770F">
              <w:t>2</w:t>
            </w:r>
          </w:p>
        </w:tc>
        <w:tc>
          <w:tcPr>
            <w:tcW w:w="1440" w:type="dxa"/>
            <w:tcBorders>
              <w:top w:val="nil"/>
              <w:left w:val="nil"/>
              <w:bottom w:val="single" w:sz="8" w:space="0" w:color="auto"/>
              <w:right w:val="single" w:sz="8" w:space="0" w:color="auto"/>
            </w:tcBorders>
            <w:shd w:val="clear" w:color="auto" w:fill="auto"/>
            <w:noWrap/>
            <w:vAlign w:val="center"/>
            <w:hideMark/>
          </w:tcPr>
          <w:p w14:paraId="3F332E4E" w14:textId="77777777" w:rsidR="00404E83" w:rsidRPr="0061770F" w:rsidRDefault="00404E83" w:rsidP="005B110C">
            <w:pPr>
              <w:jc w:val="center"/>
            </w:pPr>
            <w:r w:rsidRPr="0061770F">
              <w:t>3</w:t>
            </w:r>
          </w:p>
        </w:tc>
        <w:tc>
          <w:tcPr>
            <w:tcW w:w="1440" w:type="dxa"/>
            <w:tcBorders>
              <w:top w:val="nil"/>
              <w:left w:val="nil"/>
              <w:bottom w:val="single" w:sz="8" w:space="0" w:color="auto"/>
              <w:right w:val="single" w:sz="8" w:space="0" w:color="auto"/>
            </w:tcBorders>
            <w:shd w:val="clear" w:color="auto" w:fill="auto"/>
            <w:noWrap/>
            <w:vAlign w:val="center"/>
            <w:hideMark/>
          </w:tcPr>
          <w:p w14:paraId="29842FB1" w14:textId="0AC1C547" w:rsidR="00404E83" w:rsidRPr="0061770F" w:rsidRDefault="0061770F" w:rsidP="005B110C">
            <w:pPr>
              <w:jc w:val="center"/>
            </w:pPr>
            <w:r w:rsidRPr="0061770F">
              <w:t>2</w:t>
            </w:r>
          </w:p>
        </w:tc>
      </w:tr>
      <w:tr w:rsidR="00404E83" w:rsidRPr="0061770F" w14:paraId="1B6DBAA9"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101C2943" w14:textId="77777777" w:rsidR="00404E83" w:rsidRPr="0061770F" w:rsidRDefault="00404E83" w:rsidP="005B110C">
            <w:pPr>
              <w:jc w:val="center"/>
            </w:pPr>
            <w:r w:rsidRPr="0061770F">
              <w:t>Vascular Plants - Flowering Plants</w:t>
            </w:r>
          </w:p>
        </w:tc>
        <w:tc>
          <w:tcPr>
            <w:tcW w:w="1440" w:type="dxa"/>
            <w:tcBorders>
              <w:top w:val="nil"/>
              <w:left w:val="nil"/>
              <w:bottom w:val="single" w:sz="8" w:space="0" w:color="auto"/>
              <w:right w:val="single" w:sz="8" w:space="0" w:color="auto"/>
            </w:tcBorders>
            <w:shd w:val="clear" w:color="auto" w:fill="auto"/>
            <w:noWrap/>
            <w:vAlign w:val="center"/>
            <w:hideMark/>
          </w:tcPr>
          <w:p w14:paraId="2367B7DF" w14:textId="64EA8410" w:rsidR="00404E83" w:rsidRPr="0061770F" w:rsidRDefault="0061770F" w:rsidP="005B110C">
            <w:pPr>
              <w:jc w:val="center"/>
            </w:pPr>
            <w:r w:rsidRPr="0061770F">
              <w:t>2</w:t>
            </w:r>
          </w:p>
        </w:tc>
        <w:tc>
          <w:tcPr>
            <w:tcW w:w="1440" w:type="dxa"/>
            <w:tcBorders>
              <w:top w:val="nil"/>
              <w:left w:val="nil"/>
              <w:bottom w:val="single" w:sz="8" w:space="0" w:color="auto"/>
              <w:right w:val="single" w:sz="8" w:space="0" w:color="auto"/>
            </w:tcBorders>
            <w:shd w:val="clear" w:color="auto" w:fill="auto"/>
            <w:noWrap/>
            <w:vAlign w:val="center"/>
            <w:hideMark/>
          </w:tcPr>
          <w:p w14:paraId="5D05B941" w14:textId="17CCCA05" w:rsidR="00404E83" w:rsidRPr="0061770F" w:rsidRDefault="0061770F" w:rsidP="005B110C">
            <w:pPr>
              <w:jc w:val="center"/>
            </w:pPr>
            <w:r w:rsidRPr="0061770F">
              <w:t>7</w:t>
            </w:r>
          </w:p>
        </w:tc>
        <w:tc>
          <w:tcPr>
            <w:tcW w:w="1440" w:type="dxa"/>
            <w:tcBorders>
              <w:top w:val="nil"/>
              <w:left w:val="nil"/>
              <w:bottom w:val="single" w:sz="8" w:space="0" w:color="auto"/>
              <w:right w:val="single" w:sz="8" w:space="0" w:color="auto"/>
            </w:tcBorders>
            <w:shd w:val="clear" w:color="auto" w:fill="auto"/>
            <w:noWrap/>
            <w:vAlign w:val="center"/>
            <w:hideMark/>
          </w:tcPr>
          <w:p w14:paraId="3FA0EB40" w14:textId="521819AB" w:rsidR="00404E83" w:rsidRPr="0061770F" w:rsidRDefault="0061770F" w:rsidP="005B110C">
            <w:pPr>
              <w:jc w:val="center"/>
            </w:pPr>
            <w:r w:rsidRPr="0061770F">
              <w:t>3</w:t>
            </w:r>
          </w:p>
        </w:tc>
      </w:tr>
      <w:tr w:rsidR="00404E83" w:rsidRPr="0061770F" w14:paraId="4B3F7ECC"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5B9EB903" w14:textId="77777777" w:rsidR="00404E83" w:rsidRPr="0061770F" w:rsidRDefault="00404E83" w:rsidP="005B110C">
            <w:pPr>
              <w:jc w:val="center"/>
            </w:pPr>
            <w:r w:rsidRPr="0061770F">
              <w:t>Vertebrates</w:t>
            </w:r>
          </w:p>
        </w:tc>
        <w:tc>
          <w:tcPr>
            <w:tcW w:w="1440" w:type="dxa"/>
            <w:tcBorders>
              <w:top w:val="nil"/>
              <w:left w:val="nil"/>
              <w:bottom w:val="single" w:sz="8" w:space="0" w:color="auto"/>
              <w:right w:val="single" w:sz="8" w:space="0" w:color="auto"/>
            </w:tcBorders>
            <w:shd w:val="clear" w:color="auto" w:fill="auto"/>
            <w:noWrap/>
            <w:vAlign w:val="center"/>
            <w:hideMark/>
          </w:tcPr>
          <w:p w14:paraId="732C9D33" w14:textId="10C186C5" w:rsidR="00404E83" w:rsidRPr="0061770F" w:rsidRDefault="0061770F" w:rsidP="005B110C">
            <w:pPr>
              <w:jc w:val="center"/>
            </w:pPr>
            <w:r w:rsidRPr="0061770F">
              <w:t>2</w:t>
            </w:r>
          </w:p>
        </w:tc>
        <w:tc>
          <w:tcPr>
            <w:tcW w:w="1440" w:type="dxa"/>
            <w:tcBorders>
              <w:top w:val="nil"/>
              <w:left w:val="nil"/>
              <w:bottom w:val="single" w:sz="8" w:space="0" w:color="auto"/>
              <w:right w:val="single" w:sz="8" w:space="0" w:color="auto"/>
            </w:tcBorders>
            <w:shd w:val="clear" w:color="auto" w:fill="auto"/>
            <w:noWrap/>
            <w:vAlign w:val="center"/>
            <w:hideMark/>
          </w:tcPr>
          <w:p w14:paraId="1197AA10" w14:textId="0899E626" w:rsidR="00404E83" w:rsidRPr="0061770F" w:rsidRDefault="0061770F" w:rsidP="005B110C">
            <w:pPr>
              <w:jc w:val="center"/>
            </w:pPr>
            <w:r w:rsidRPr="0061770F">
              <w:t>5</w:t>
            </w:r>
          </w:p>
        </w:tc>
        <w:tc>
          <w:tcPr>
            <w:tcW w:w="1440" w:type="dxa"/>
            <w:tcBorders>
              <w:top w:val="nil"/>
              <w:left w:val="nil"/>
              <w:bottom w:val="single" w:sz="8" w:space="0" w:color="auto"/>
              <w:right w:val="single" w:sz="8" w:space="0" w:color="auto"/>
            </w:tcBorders>
            <w:shd w:val="clear" w:color="auto" w:fill="auto"/>
            <w:noWrap/>
            <w:vAlign w:val="center"/>
            <w:hideMark/>
          </w:tcPr>
          <w:p w14:paraId="0263D719" w14:textId="13CA4D52" w:rsidR="00404E83" w:rsidRPr="0061770F" w:rsidRDefault="0061770F" w:rsidP="005B110C">
            <w:pPr>
              <w:jc w:val="center"/>
            </w:pPr>
            <w:r w:rsidRPr="0061770F">
              <w:t>2</w:t>
            </w:r>
          </w:p>
        </w:tc>
      </w:tr>
      <w:tr w:rsidR="00404E83" w:rsidRPr="0061770F" w14:paraId="772BB812"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5DF03219" w14:textId="77777777" w:rsidR="00404E83" w:rsidRPr="0061770F" w:rsidRDefault="00404E83" w:rsidP="005B110C">
            <w:pPr>
              <w:jc w:val="center"/>
            </w:pPr>
            <w:r w:rsidRPr="0061770F">
              <w:t>Forest Ecosystem</w:t>
            </w:r>
          </w:p>
        </w:tc>
        <w:tc>
          <w:tcPr>
            <w:tcW w:w="1440" w:type="dxa"/>
            <w:tcBorders>
              <w:top w:val="nil"/>
              <w:left w:val="nil"/>
              <w:bottom w:val="single" w:sz="8" w:space="0" w:color="auto"/>
              <w:right w:val="single" w:sz="8" w:space="0" w:color="auto"/>
            </w:tcBorders>
            <w:shd w:val="clear" w:color="auto" w:fill="auto"/>
            <w:noWrap/>
            <w:vAlign w:val="center"/>
            <w:hideMark/>
          </w:tcPr>
          <w:p w14:paraId="62BEDFB1" w14:textId="77777777" w:rsidR="00404E83" w:rsidRPr="0061770F" w:rsidRDefault="00404E83" w:rsidP="005B110C">
            <w:pPr>
              <w:jc w:val="center"/>
            </w:pPr>
            <w:r w:rsidRPr="0061770F">
              <w:t>6</w:t>
            </w:r>
          </w:p>
        </w:tc>
        <w:tc>
          <w:tcPr>
            <w:tcW w:w="1440" w:type="dxa"/>
            <w:tcBorders>
              <w:top w:val="nil"/>
              <w:left w:val="nil"/>
              <w:bottom w:val="single" w:sz="8" w:space="0" w:color="auto"/>
              <w:right w:val="single" w:sz="8" w:space="0" w:color="auto"/>
            </w:tcBorders>
            <w:shd w:val="clear" w:color="auto" w:fill="auto"/>
            <w:noWrap/>
            <w:vAlign w:val="center"/>
            <w:hideMark/>
          </w:tcPr>
          <w:p w14:paraId="4F9877BF" w14:textId="2BAC2B2D" w:rsidR="00404E83" w:rsidRPr="0061770F" w:rsidRDefault="0061770F" w:rsidP="005B110C">
            <w:pPr>
              <w:jc w:val="center"/>
            </w:pPr>
            <w:r w:rsidRPr="0061770F">
              <w:t>11</w:t>
            </w:r>
          </w:p>
        </w:tc>
        <w:tc>
          <w:tcPr>
            <w:tcW w:w="1440" w:type="dxa"/>
            <w:tcBorders>
              <w:top w:val="nil"/>
              <w:left w:val="nil"/>
              <w:bottom w:val="single" w:sz="8" w:space="0" w:color="auto"/>
              <w:right w:val="single" w:sz="8" w:space="0" w:color="auto"/>
            </w:tcBorders>
            <w:shd w:val="clear" w:color="auto" w:fill="auto"/>
            <w:noWrap/>
            <w:vAlign w:val="center"/>
            <w:hideMark/>
          </w:tcPr>
          <w:p w14:paraId="2736AA30" w14:textId="44996706" w:rsidR="00404E83" w:rsidRPr="0061770F" w:rsidRDefault="00D021AF" w:rsidP="005B110C">
            <w:pPr>
              <w:jc w:val="center"/>
            </w:pPr>
            <w:r w:rsidRPr="0061770F">
              <w:t>8</w:t>
            </w:r>
          </w:p>
        </w:tc>
      </w:tr>
      <w:tr w:rsidR="00404E83" w:rsidRPr="0061770F" w14:paraId="632B7D6A"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63417310" w14:textId="77777777" w:rsidR="00404E83" w:rsidRPr="0061770F" w:rsidRDefault="00404E83" w:rsidP="005B110C">
            <w:pPr>
              <w:jc w:val="center"/>
            </w:pPr>
            <w:r w:rsidRPr="0061770F">
              <w:t>Prairie Ecosystem</w:t>
            </w:r>
          </w:p>
        </w:tc>
        <w:tc>
          <w:tcPr>
            <w:tcW w:w="1440" w:type="dxa"/>
            <w:tcBorders>
              <w:top w:val="nil"/>
              <w:left w:val="nil"/>
              <w:bottom w:val="single" w:sz="8" w:space="0" w:color="auto"/>
              <w:right w:val="single" w:sz="8" w:space="0" w:color="auto"/>
            </w:tcBorders>
            <w:shd w:val="clear" w:color="auto" w:fill="auto"/>
            <w:noWrap/>
            <w:vAlign w:val="center"/>
            <w:hideMark/>
          </w:tcPr>
          <w:p w14:paraId="60E815A3" w14:textId="430E3C63" w:rsidR="00404E83" w:rsidRPr="0061770F" w:rsidRDefault="00404E83" w:rsidP="005B110C">
            <w:pPr>
              <w:jc w:val="center"/>
            </w:pPr>
            <w:r w:rsidRPr="0061770F">
              <w:t>1</w:t>
            </w:r>
            <w:r w:rsidR="0061770F" w:rsidRPr="0061770F">
              <w:t>0</w:t>
            </w:r>
          </w:p>
        </w:tc>
        <w:tc>
          <w:tcPr>
            <w:tcW w:w="1440" w:type="dxa"/>
            <w:tcBorders>
              <w:top w:val="nil"/>
              <w:left w:val="nil"/>
              <w:bottom w:val="single" w:sz="8" w:space="0" w:color="auto"/>
              <w:right w:val="single" w:sz="8" w:space="0" w:color="auto"/>
            </w:tcBorders>
            <w:shd w:val="clear" w:color="auto" w:fill="auto"/>
            <w:noWrap/>
            <w:vAlign w:val="center"/>
            <w:hideMark/>
          </w:tcPr>
          <w:p w14:paraId="4292EC7A" w14:textId="5142458E" w:rsidR="00404E83" w:rsidRPr="0061770F" w:rsidRDefault="005B6955" w:rsidP="005B110C">
            <w:pPr>
              <w:jc w:val="center"/>
            </w:pPr>
            <w:r w:rsidRPr="0061770F">
              <w:t>1</w:t>
            </w:r>
            <w:r w:rsidR="0061770F" w:rsidRPr="0061770F">
              <w:t>2</w:t>
            </w:r>
          </w:p>
        </w:tc>
        <w:tc>
          <w:tcPr>
            <w:tcW w:w="1440" w:type="dxa"/>
            <w:tcBorders>
              <w:top w:val="nil"/>
              <w:left w:val="nil"/>
              <w:bottom w:val="single" w:sz="8" w:space="0" w:color="auto"/>
              <w:right w:val="single" w:sz="8" w:space="0" w:color="auto"/>
            </w:tcBorders>
            <w:shd w:val="clear" w:color="auto" w:fill="auto"/>
            <w:noWrap/>
            <w:vAlign w:val="center"/>
            <w:hideMark/>
          </w:tcPr>
          <w:p w14:paraId="1986CB21" w14:textId="6D1DD21C" w:rsidR="00404E83" w:rsidRPr="0061770F" w:rsidRDefault="00D021AF" w:rsidP="005B110C">
            <w:pPr>
              <w:jc w:val="center"/>
            </w:pPr>
            <w:r w:rsidRPr="0061770F">
              <w:t>8</w:t>
            </w:r>
          </w:p>
        </w:tc>
      </w:tr>
      <w:tr w:rsidR="00404E83" w:rsidRPr="0061770F" w14:paraId="373942E4"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16772FD7" w14:textId="77777777" w:rsidR="00404E83" w:rsidRPr="0061770F" w:rsidRDefault="00404E83" w:rsidP="005B110C">
            <w:pPr>
              <w:jc w:val="center"/>
            </w:pPr>
            <w:r w:rsidRPr="0061770F">
              <w:t>Savanna/Barrens Ecosystem</w:t>
            </w:r>
          </w:p>
        </w:tc>
        <w:tc>
          <w:tcPr>
            <w:tcW w:w="1440" w:type="dxa"/>
            <w:tcBorders>
              <w:top w:val="nil"/>
              <w:left w:val="nil"/>
              <w:bottom w:val="single" w:sz="8" w:space="0" w:color="auto"/>
              <w:right w:val="single" w:sz="8" w:space="0" w:color="auto"/>
            </w:tcBorders>
            <w:shd w:val="clear" w:color="auto" w:fill="auto"/>
            <w:noWrap/>
            <w:vAlign w:val="center"/>
            <w:hideMark/>
          </w:tcPr>
          <w:p w14:paraId="757306E5" w14:textId="2C12793B" w:rsidR="00404E83" w:rsidRPr="0061770F" w:rsidRDefault="00AD72DD" w:rsidP="005B110C">
            <w:pPr>
              <w:jc w:val="center"/>
            </w:pPr>
            <w:r w:rsidRPr="0061770F">
              <w:t>5</w:t>
            </w:r>
          </w:p>
        </w:tc>
        <w:tc>
          <w:tcPr>
            <w:tcW w:w="1440" w:type="dxa"/>
            <w:tcBorders>
              <w:top w:val="nil"/>
              <w:left w:val="nil"/>
              <w:bottom w:val="single" w:sz="8" w:space="0" w:color="auto"/>
              <w:right w:val="single" w:sz="8" w:space="0" w:color="auto"/>
            </w:tcBorders>
            <w:shd w:val="clear" w:color="auto" w:fill="auto"/>
            <w:noWrap/>
            <w:vAlign w:val="center"/>
            <w:hideMark/>
          </w:tcPr>
          <w:p w14:paraId="58DC7D72" w14:textId="3AF541B2" w:rsidR="00404E83" w:rsidRPr="0061770F" w:rsidRDefault="0061770F" w:rsidP="005B110C">
            <w:pPr>
              <w:jc w:val="center"/>
            </w:pPr>
            <w:r w:rsidRPr="0061770F">
              <w:t>6</w:t>
            </w:r>
          </w:p>
        </w:tc>
        <w:tc>
          <w:tcPr>
            <w:tcW w:w="1440" w:type="dxa"/>
            <w:tcBorders>
              <w:top w:val="nil"/>
              <w:left w:val="nil"/>
              <w:bottom w:val="single" w:sz="8" w:space="0" w:color="auto"/>
              <w:right w:val="single" w:sz="8" w:space="0" w:color="auto"/>
            </w:tcBorders>
            <w:shd w:val="clear" w:color="auto" w:fill="auto"/>
            <w:noWrap/>
            <w:vAlign w:val="center"/>
            <w:hideMark/>
          </w:tcPr>
          <w:p w14:paraId="1DC55ACE" w14:textId="38104B2B" w:rsidR="00404E83" w:rsidRPr="0061770F" w:rsidRDefault="0061770F" w:rsidP="005B110C">
            <w:pPr>
              <w:jc w:val="center"/>
            </w:pPr>
            <w:r w:rsidRPr="0061770F">
              <w:t>6</w:t>
            </w:r>
          </w:p>
        </w:tc>
      </w:tr>
      <w:tr w:rsidR="00404E83" w:rsidRPr="0061770F" w14:paraId="6A53FBD8" w14:textId="77777777" w:rsidTr="0061770F">
        <w:trPr>
          <w:trHeight w:val="288"/>
          <w:jc w:val="center"/>
        </w:trPr>
        <w:tc>
          <w:tcPr>
            <w:tcW w:w="3932" w:type="dxa"/>
            <w:tcBorders>
              <w:top w:val="nil"/>
              <w:left w:val="single" w:sz="8" w:space="0" w:color="auto"/>
              <w:bottom w:val="single" w:sz="8" w:space="0" w:color="auto"/>
              <w:right w:val="single" w:sz="8" w:space="0" w:color="auto"/>
            </w:tcBorders>
            <w:shd w:val="clear" w:color="auto" w:fill="auto"/>
            <w:vAlign w:val="center"/>
            <w:hideMark/>
          </w:tcPr>
          <w:p w14:paraId="2AC7E531" w14:textId="77777777" w:rsidR="00404E83" w:rsidRPr="0061770F" w:rsidRDefault="00404E83" w:rsidP="005B110C">
            <w:pPr>
              <w:jc w:val="center"/>
            </w:pPr>
            <w:r w:rsidRPr="0061770F">
              <w:t>Wetlands Ecosystem</w:t>
            </w:r>
          </w:p>
        </w:tc>
        <w:tc>
          <w:tcPr>
            <w:tcW w:w="1440" w:type="dxa"/>
            <w:tcBorders>
              <w:top w:val="nil"/>
              <w:left w:val="nil"/>
              <w:bottom w:val="single" w:sz="8" w:space="0" w:color="auto"/>
              <w:right w:val="single" w:sz="8" w:space="0" w:color="auto"/>
            </w:tcBorders>
            <w:shd w:val="clear" w:color="auto" w:fill="auto"/>
            <w:noWrap/>
            <w:vAlign w:val="center"/>
            <w:hideMark/>
          </w:tcPr>
          <w:p w14:paraId="51B063C3" w14:textId="7DCCD292" w:rsidR="00404E83" w:rsidRPr="0061770F" w:rsidRDefault="0061770F" w:rsidP="005B110C">
            <w:pPr>
              <w:jc w:val="center"/>
            </w:pPr>
            <w:r w:rsidRPr="0061770F">
              <w:t>7</w:t>
            </w:r>
          </w:p>
        </w:tc>
        <w:tc>
          <w:tcPr>
            <w:tcW w:w="1440" w:type="dxa"/>
            <w:tcBorders>
              <w:top w:val="nil"/>
              <w:left w:val="nil"/>
              <w:bottom w:val="single" w:sz="8" w:space="0" w:color="auto"/>
              <w:right w:val="single" w:sz="8" w:space="0" w:color="auto"/>
            </w:tcBorders>
            <w:shd w:val="clear" w:color="auto" w:fill="auto"/>
            <w:noWrap/>
            <w:vAlign w:val="center"/>
            <w:hideMark/>
          </w:tcPr>
          <w:p w14:paraId="76F01D4F" w14:textId="2ED075DA" w:rsidR="00404E83" w:rsidRPr="0061770F" w:rsidRDefault="0061770F" w:rsidP="005B110C">
            <w:pPr>
              <w:jc w:val="center"/>
            </w:pPr>
            <w:r w:rsidRPr="0061770F">
              <w:t>7</w:t>
            </w:r>
          </w:p>
        </w:tc>
        <w:tc>
          <w:tcPr>
            <w:tcW w:w="1440" w:type="dxa"/>
            <w:tcBorders>
              <w:top w:val="nil"/>
              <w:left w:val="nil"/>
              <w:bottom w:val="single" w:sz="8" w:space="0" w:color="auto"/>
              <w:right w:val="single" w:sz="8" w:space="0" w:color="auto"/>
            </w:tcBorders>
            <w:shd w:val="clear" w:color="auto" w:fill="auto"/>
            <w:noWrap/>
            <w:vAlign w:val="center"/>
            <w:hideMark/>
          </w:tcPr>
          <w:p w14:paraId="74A147FF" w14:textId="4C676554" w:rsidR="00404E83" w:rsidRPr="0061770F" w:rsidRDefault="0061770F" w:rsidP="005B110C">
            <w:pPr>
              <w:jc w:val="center"/>
            </w:pPr>
            <w:r w:rsidRPr="0061770F">
              <w:t>5</w:t>
            </w:r>
          </w:p>
        </w:tc>
      </w:tr>
      <w:tr w:rsidR="00404E83" w:rsidRPr="0061770F" w14:paraId="3C4C5BC6" w14:textId="77777777" w:rsidTr="0061770F">
        <w:trPr>
          <w:trHeight w:val="288"/>
          <w:jc w:val="center"/>
        </w:trPr>
        <w:tc>
          <w:tcPr>
            <w:tcW w:w="3932" w:type="dxa"/>
            <w:tcBorders>
              <w:top w:val="nil"/>
              <w:left w:val="single" w:sz="8" w:space="0" w:color="auto"/>
              <w:bottom w:val="nil"/>
              <w:right w:val="single" w:sz="8" w:space="0" w:color="auto"/>
            </w:tcBorders>
            <w:shd w:val="clear" w:color="auto" w:fill="auto"/>
            <w:vAlign w:val="center"/>
            <w:hideMark/>
          </w:tcPr>
          <w:p w14:paraId="32F17133" w14:textId="77777777" w:rsidR="00404E83" w:rsidRPr="0061770F" w:rsidRDefault="00404E83" w:rsidP="005B110C">
            <w:pPr>
              <w:jc w:val="center"/>
            </w:pPr>
            <w:r w:rsidRPr="0061770F">
              <w:t>Other Ecosystem</w:t>
            </w:r>
          </w:p>
        </w:tc>
        <w:tc>
          <w:tcPr>
            <w:tcW w:w="1440" w:type="dxa"/>
            <w:tcBorders>
              <w:top w:val="nil"/>
              <w:left w:val="nil"/>
              <w:bottom w:val="nil"/>
              <w:right w:val="single" w:sz="8" w:space="0" w:color="auto"/>
            </w:tcBorders>
            <w:shd w:val="clear" w:color="auto" w:fill="auto"/>
            <w:noWrap/>
            <w:vAlign w:val="center"/>
            <w:hideMark/>
          </w:tcPr>
          <w:p w14:paraId="7390824C" w14:textId="77777777" w:rsidR="00404E83" w:rsidRPr="0061770F" w:rsidRDefault="00404E83" w:rsidP="005B110C">
            <w:pPr>
              <w:jc w:val="center"/>
            </w:pPr>
            <w:r w:rsidRPr="0061770F">
              <w:t>1</w:t>
            </w:r>
          </w:p>
        </w:tc>
        <w:tc>
          <w:tcPr>
            <w:tcW w:w="1440" w:type="dxa"/>
            <w:tcBorders>
              <w:top w:val="nil"/>
              <w:left w:val="nil"/>
              <w:bottom w:val="nil"/>
              <w:right w:val="single" w:sz="8" w:space="0" w:color="auto"/>
            </w:tcBorders>
            <w:shd w:val="clear" w:color="auto" w:fill="auto"/>
            <w:noWrap/>
            <w:vAlign w:val="center"/>
            <w:hideMark/>
          </w:tcPr>
          <w:p w14:paraId="09E39679" w14:textId="2AB68EBE" w:rsidR="00404E83" w:rsidRPr="0061770F" w:rsidRDefault="0061770F" w:rsidP="005B110C">
            <w:pPr>
              <w:jc w:val="center"/>
            </w:pPr>
            <w:r w:rsidRPr="0061770F">
              <w:t>6</w:t>
            </w:r>
          </w:p>
        </w:tc>
        <w:tc>
          <w:tcPr>
            <w:tcW w:w="1440" w:type="dxa"/>
            <w:tcBorders>
              <w:top w:val="nil"/>
              <w:left w:val="nil"/>
              <w:bottom w:val="nil"/>
              <w:right w:val="single" w:sz="8" w:space="0" w:color="auto"/>
            </w:tcBorders>
            <w:shd w:val="clear" w:color="auto" w:fill="auto"/>
            <w:noWrap/>
            <w:vAlign w:val="center"/>
            <w:hideMark/>
          </w:tcPr>
          <w:p w14:paraId="7B1052FB" w14:textId="7F9F34ED" w:rsidR="00404E83" w:rsidRPr="0061770F" w:rsidRDefault="0061770F" w:rsidP="005B110C">
            <w:pPr>
              <w:jc w:val="center"/>
            </w:pPr>
            <w:r w:rsidRPr="0061770F">
              <w:t>5</w:t>
            </w:r>
          </w:p>
        </w:tc>
      </w:tr>
      <w:tr w:rsidR="00404E83" w:rsidRPr="00404E83" w14:paraId="5E63DD28" w14:textId="77777777" w:rsidTr="0061770F">
        <w:trPr>
          <w:trHeight w:val="288"/>
          <w:jc w:val="center"/>
        </w:trPr>
        <w:tc>
          <w:tcPr>
            <w:tcW w:w="39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6986AE" w14:textId="77777777" w:rsidR="00404E83" w:rsidRPr="0061770F" w:rsidRDefault="00404E83" w:rsidP="005B110C">
            <w:pPr>
              <w:jc w:val="center"/>
              <w:rPr>
                <w:b/>
                <w:bCs/>
              </w:rPr>
            </w:pPr>
            <w:r w:rsidRPr="0061770F">
              <w:rPr>
                <w:b/>
                <w:bCs/>
              </w:rPr>
              <w:t>Total</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6360B38D" w14:textId="1CB0E53D" w:rsidR="00404E83" w:rsidRPr="0061770F" w:rsidRDefault="0061770F" w:rsidP="005B110C">
            <w:pPr>
              <w:jc w:val="center"/>
            </w:pPr>
            <w:r w:rsidRPr="0061770F">
              <w:t>76</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0FD5091C" w14:textId="238D2852" w:rsidR="00404E83" w:rsidRPr="0061770F" w:rsidRDefault="0061770F" w:rsidP="005B110C">
            <w:pPr>
              <w:jc w:val="center"/>
            </w:pPr>
            <w:r>
              <w:t>87</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7ACB2553" w14:textId="195884C7" w:rsidR="00404E83" w:rsidRPr="00404E83" w:rsidRDefault="0061770F" w:rsidP="005B110C">
            <w:pPr>
              <w:jc w:val="center"/>
            </w:pPr>
            <w:r>
              <w:t>66</w:t>
            </w:r>
          </w:p>
        </w:tc>
      </w:tr>
    </w:tbl>
    <w:p w14:paraId="23E9E85B" w14:textId="77777777" w:rsidR="00FA4EBC" w:rsidRDefault="00FA4EBC" w:rsidP="00FA4EBC"/>
    <w:p w14:paraId="28280A62" w14:textId="77777777" w:rsidR="00404E83" w:rsidRDefault="00404E83" w:rsidP="00E85460">
      <w:pPr>
        <w:spacing w:after="60"/>
        <w:rPr>
          <w:b/>
          <w:bCs/>
        </w:rPr>
      </w:pPr>
    </w:p>
    <w:p w14:paraId="26938B83" w14:textId="2E5FB178" w:rsidR="001569AC" w:rsidRPr="0042082D" w:rsidRDefault="001569AC" w:rsidP="00E85460">
      <w:pPr>
        <w:spacing w:after="60"/>
        <w:rPr>
          <w:b/>
          <w:bCs/>
        </w:rPr>
      </w:pPr>
      <w:r w:rsidRPr="0042082D">
        <w:rPr>
          <w:b/>
          <w:bCs/>
        </w:rPr>
        <w:t>Regional Biodiversity Importance:</w:t>
      </w:r>
    </w:p>
    <w:p w14:paraId="229F6C91" w14:textId="16E23141" w:rsidR="00E73069" w:rsidRDefault="00E73069" w:rsidP="00504484">
      <w:r w:rsidRPr="00B21CC2">
        <w:t>It is important to note that the timber management zone of the northern Lake States has relatively few imperiled species compared to other regions in the US.</w:t>
      </w:r>
      <w:r w:rsidR="00310465">
        <w:t xml:space="preserve"> </w:t>
      </w:r>
      <w:r w:rsidRPr="00B21CC2">
        <w:t>Figure 2 is a map of Biodiversity Importance produced by NatureServe that clearly shows that northeast Minnesota, northern Wisconsin</w:t>
      </w:r>
      <w:r w:rsidR="00310465">
        <w:t>,</w:t>
      </w:r>
      <w:r w:rsidRPr="00B21CC2">
        <w:t xml:space="preserve"> and the Upper Peninsula of Michigan do not have high concentrations of imperiled species.</w:t>
      </w:r>
      <w:r w:rsidR="00310465">
        <w:t xml:space="preserve"> </w:t>
      </w:r>
      <w:r w:rsidR="00504484">
        <w:t>Within Minnesota and Wisconsin, the highest concentrations of imperiled species/ecosystems and thus the greatest biodiversity importance occur outside of the forested areas most frequently harvested/utilized for wood fiber</w:t>
      </w:r>
      <w:r w:rsidR="00404E83">
        <w:t>.</w:t>
      </w:r>
      <w:r w:rsidR="00310465">
        <w:t xml:space="preserve"> </w:t>
      </w:r>
      <w:r w:rsidR="00504484">
        <w:t>This is largely because the landscapes are dominated by natural forest ecosystems, and that forest management, harvesting and utilization has been conducted responsibly in ways that support and conserve existing biodiversity.</w:t>
      </w:r>
    </w:p>
    <w:p w14:paraId="11D20ACA" w14:textId="0C803486" w:rsidR="00344F8C" w:rsidRDefault="00344F8C" w:rsidP="007B7A15"/>
    <w:p w14:paraId="5B4516CB" w14:textId="77777777" w:rsidR="00AD72DD" w:rsidRDefault="00AD72DD" w:rsidP="00AD72DD">
      <w:pPr>
        <w:pStyle w:val="NormalWeb"/>
      </w:pPr>
      <w:r>
        <w:rPr>
          <w:noProof/>
        </w:rPr>
        <w:lastRenderedPageBreak/>
        <w:drawing>
          <wp:inline distT="0" distB="0" distL="0" distR="0" wp14:anchorId="04885B44" wp14:editId="5957C719">
            <wp:extent cx="5576314" cy="3695700"/>
            <wp:effectExtent l="0" t="0" r="5715" b="0"/>
            <wp:docPr id="2"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the united stat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568" cy="3719728"/>
                    </a:xfrm>
                    <a:prstGeom prst="rect">
                      <a:avLst/>
                    </a:prstGeom>
                    <a:noFill/>
                    <a:ln>
                      <a:noFill/>
                    </a:ln>
                  </pic:spPr>
                </pic:pic>
              </a:graphicData>
            </a:graphic>
          </wp:inline>
        </w:drawing>
      </w:r>
    </w:p>
    <w:p w14:paraId="41866E48" w14:textId="78C76628" w:rsidR="005D02EC" w:rsidRPr="00053DCC" w:rsidRDefault="00053DCC" w:rsidP="007B7A15">
      <w:pPr>
        <w:rPr>
          <w:b/>
          <w:bCs/>
        </w:rPr>
      </w:pPr>
      <w:r w:rsidRPr="00053DCC">
        <w:rPr>
          <w:b/>
          <w:bCs/>
        </w:rPr>
        <w:t>Figure 2:</w:t>
      </w:r>
      <w:r w:rsidR="00310465">
        <w:rPr>
          <w:b/>
          <w:bCs/>
        </w:rPr>
        <w:t xml:space="preserve"> </w:t>
      </w:r>
      <w:r w:rsidRPr="00053DCC">
        <w:rPr>
          <w:b/>
          <w:bCs/>
        </w:rPr>
        <w:t>Map of Biodiversity Importance (</w:t>
      </w:r>
      <w:hyperlink r:id="rId10" w:anchor=":~:text=A%20collaborative%20effort%20to%20identify,sustaining%20our%20nation's%20rich%20biodiversity" w:history="1">
        <w:r w:rsidRPr="00053DCC">
          <w:rPr>
            <w:rStyle w:val="Hyperlink"/>
            <w:b/>
            <w:bCs/>
          </w:rPr>
          <w:t>https://www.natureserve.org</w:t>
        </w:r>
      </w:hyperlink>
      <w:r w:rsidRPr="00053DCC">
        <w:rPr>
          <w:b/>
          <w:bCs/>
        </w:rPr>
        <w:t xml:space="preserve">) </w:t>
      </w:r>
    </w:p>
    <w:p w14:paraId="5E8F5973" w14:textId="5CEF1CF1" w:rsidR="00053DCC" w:rsidRDefault="00053DCC" w:rsidP="007B7A15"/>
    <w:p w14:paraId="706C1187" w14:textId="77777777" w:rsidR="0042082D" w:rsidRDefault="00FA4EBC" w:rsidP="00FA4EBC">
      <w:r w:rsidRPr="0042082D">
        <w:rPr>
          <w:b/>
          <w:bCs/>
        </w:rPr>
        <w:t>Groupings:</w:t>
      </w:r>
      <w:r>
        <w:t xml:space="preserve"> </w:t>
      </w:r>
    </w:p>
    <w:p w14:paraId="2365EB99" w14:textId="31CEB2EA" w:rsidR="00FA4EBC" w:rsidRDefault="00FA4EBC" w:rsidP="00FA4EBC">
      <w:r>
        <w:t xml:space="preserve">The Assessment found that many of the </w:t>
      </w:r>
      <w:r w:rsidR="00B21CC2">
        <w:t xml:space="preserve">FECVs (G1/G2 </w:t>
      </w:r>
      <w:r>
        <w:t>species and ecosystems</w:t>
      </w:r>
      <w:r w:rsidR="00B21CC2">
        <w:t>)</w:t>
      </w:r>
      <w:r>
        <w:t xml:space="preserve"> are not impacted by forestry activities because they are unforested or do not use forested habitats in their life cycles.</w:t>
      </w:r>
      <w:r w:rsidR="00310465">
        <w:t xml:space="preserve"> </w:t>
      </w:r>
      <w:r>
        <w:t>There are others that could potentially be impacted by forestry activities, both positively and negatively.</w:t>
      </w:r>
      <w:r w:rsidR="00310465">
        <w:t xml:space="preserve"> </w:t>
      </w:r>
      <w:r w:rsidR="00B21CC2">
        <w:t>Accordingly, w</w:t>
      </w:r>
      <w:r>
        <w:t xml:space="preserve">e grouped the key </w:t>
      </w:r>
      <w:r w:rsidR="00B21CC2">
        <w:t>FECVs</w:t>
      </w:r>
      <w:r>
        <w:t xml:space="preserve"> and considered mitigation</w:t>
      </w:r>
      <w:r w:rsidR="00B21CC2">
        <w:t xml:space="preserve"> action</w:t>
      </w:r>
      <w:r>
        <w:t>s.</w:t>
      </w:r>
    </w:p>
    <w:p w14:paraId="37F4665D" w14:textId="2C33A980" w:rsidR="005D02EC" w:rsidRPr="00880476" w:rsidRDefault="005D02EC" w:rsidP="0042082D">
      <w:pPr>
        <w:pStyle w:val="ListParagraph"/>
        <w:numPr>
          <w:ilvl w:val="0"/>
          <w:numId w:val="5"/>
        </w:numPr>
        <w:spacing w:before="120"/>
        <w:contextualSpacing w:val="0"/>
      </w:pPr>
      <w:r w:rsidRPr="0042082D">
        <w:rPr>
          <w:u w:val="single"/>
        </w:rPr>
        <w:t>Aquatic Species:</w:t>
      </w:r>
      <w:r w:rsidR="00310465">
        <w:t xml:space="preserve"> </w:t>
      </w:r>
      <w:r w:rsidR="00F64A6D">
        <w:t xml:space="preserve">There are a few fish, </w:t>
      </w:r>
      <w:r w:rsidR="00310465">
        <w:t>many</w:t>
      </w:r>
      <w:r w:rsidR="00F64A6D">
        <w:t xml:space="preserve"> i</w:t>
      </w:r>
      <w:r w:rsidR="00F64A6D" w:rsidRPr="00F64A6D">
        <w:t xml:space="preserve">nsects </w:t>
      </w:r>
      <w:r w:rsidR="00F64A6D">
        <w:t>(c</w:t>
      </w:r>
      <w:r w:rsidR="00F64A6D" w:rsidRPr="00F64A6D">
        <w:t xml:space="preserve">addisflies, </w:t>
      </w:r>
      <w:r w:rsidR="00F64A6D">
        <w:t>m</w:t>
      </w:r>
      <w:r w:rsidR="00F64A6D" w:rsidRPr="00F64A6D">
        <w:t xml:space="preserve">ayflies, </w:t>
      </w:r>
      <w:r w:rsidR="00F64A6D">
        <w:t xml:space="preserve">dragonflies, </w:t>
      </w:r>
      <w:r w:rsidR="00F64A6D" w:rsidRPr="00F64A6D">
        <w:t xml:space="preserve">and </w:t>
      </w:r>
      <w:r w:rsidR="00F64A6D">
        <w:t>s</w:t>
      </w:r>
      <w:r w:rsidR="00F64A6D" w:rsidRPr="00F64A6D">
        <w:t>toneflies</w:t>
      </w:r>
      <w:r w:rsidR="00F64A6D">
        <w:t xml:space="preserve">), and </w:t>
      </w:r>
      <w:r w:rsidR="00F64A6D" w:rsidRPr="00880476">
        <w:t>gastropods (mussels, snails, &amp; other mollusks) listed in all three Lake States.</w:t>
      </w:r>
      <w:r w:rsidR="00310465">
        <w:t xml:space="preserve"> </w:t>
      </w:r>
      <w:r w:rsidR="00F64A6D" w:rsidRPr="00880476">
        <w:t>Many of these are associated with river systems.</w:t>
      </w:r>
      <w:r w:rsidR="00310465">
        <w:t xml:space="preserve"> </w:t>
      </w:r>
      <w:r w:rsidR="00F64A6D" w:rsidRPr="00880476">
        <w:t xml:space="preserve">There is the potential for forestry activities </w:t>
      </w:r>
      <w:r w:rsidR="00504484">
        <w:t>(</w:t>
      </w:r>
      <w:r w:rsidR="00F64A6D" w:rsidRPr="00880476">
        <w:t>especially road construction, landings, and timber harvesting</w:t>
      </w:r>
      <w:r w:rsidR="00504484">
        <w:t>)</w:t>
      </w:r>
      <w:r w:rsidR="00F64A6D" w:rsidRPr="00880476">
        <w:t xml:space="preserve"> to result in erosion that could negatively impact these species.</w:t>
      </w:r>
      <w:r w:rsidR="00310465">
        <w:t xml:space="preserve"> </w:t>
      </w:r>
      <w:r w:rsidR="001141E0" w:rsidRPr="00880476">
        <w:t>However, each state has site level forest management water quality best management practices (BMPs) in place.</w:t>
      </w:r>
      <w:r w:rsidR="00310465">
        <w:t xml:space="preserve"> </w:t>
      </w:r>
      <w:r w:rsidR="001141E0" w:rsidRPr="00880476">
        <w:t xml:space="preserve">Loggers are trained </w:t>
      </w:r>
      <w:proofErr w:type="gramStart"/>
      <w:r w:rsidR="001141E0" w:rsidRPr="00880476">
        <w:t>to</w:t>
      </w:r>
      <w:proofErr w:type="gramEnd"/>
      <w:r w:rsidR="001141E0" w:rsidRPr="00880476">
        <w:t xml:space="preserve"> these </w:t>
      </w:r>
      <w:proofErr w:type="gramStart"/>
      <w:r w:rsidR="001141E0" w:rsidRPr="00880476">
        <w:t>BMPs</w:t>
      </w:r>
      <w:proofErr w:type="gramEnd"/>
      <w:r w:rsidR="001141E0" w:rsidRPr="00880476">
        <w:t xml:space="preserve"> and implementation monitoring shows a high level of compliance.</w:t>
      </w:r>
      <w:r w:rsidR="00310465">
        <w:t xml:space="preserve"> </w:t>
      </w:r>
      <w:r w:rsidR="001141E0" w:rsidRPr="00880476">
        <w:t>The small amount of non-compliance is insufficient to result in negative impacts to these species.</w:t>
      </w:r>
      <w:r w:rsidR="00310465">
        <w:t xml:space="preserve"> </w:t>
      </w:r>
    </w:p>
    <w:p w14:paraId="09E9B1EE" w14:textId="6378DCF0" w:rsidR="001B4A2B" w:rsidRPr="00880476" w:rsidRDefault="001B4A2B" w:rsidP="0042082D">
      <w:pPr>
        <w:pStyle w:val="ListParagraph"/>
        <w:numPr>
          <w:ilvl w:val="0"/>
          <w:numId w:val="5"/>
        </w:numPr>
        <w:spacing w:before="120"/>
        <w:contextualSpacing w:val="0"/>
      </w:pPr>
      <w:r w:rsidRPr="00880476">
        <w:rPr>
          <w:u w:val="single"/>
        </w:rPr>
        <w:t>Open Ecosystems and Associate</w:t>
      </w:r>
      <w:r w:rsidR="00EB65E5" w:rsidRPr="00880476">
        <w:rPr>
          <w:u w:val="single"/>
        </w:rPr>
        <w:t>d</w:t>
      </w:r>
      <w:r w:rsidRPr="00880476">
        <w:rPr>
          <w:u w:val="single"/>
        </w:rPr>
        <w:t xml:space="preserve"> Species:</w:t>
      </w:r>
      <w:r w:rsidR="00310465">
        <w:t xml:space="preserve"> </w:t>
      </w:r>
      <w:r w:rsidR="00EB65E5" w:rsidRPr="00880476">
        <w:t>There are</w:t>
      </w:r>
      <w:r w:rsidR="00F82895" w:rsidRPr="00880476">
        <w:t xml:space="preserve"> </w:t>
      </w:r>
      <w:r w:rsidR="00DB7017" w:rsidRPr="00880476">
        <w:t>nearly 100</w:t>
      </w:r>
      <w:r w:rsidR="00EB65E5" w:rsidRPr="00880476">
        <w:t xml:space="preserve"> prairie, </w:t>
      </w:r>
      <w:r w:rsidR="00E04126" w:rsidRPr="00880476">
        <w:t xml:space="preserve">dune, open wetland, pavement, </w:t>
      </w:r>
      <w:r w:rsidR="00DB7017" w:rsidRPr="00880476">
        <w:t xml:space="preserve">shrubland, </w:t>
      </w:r>
      <w:r w:rsidR="00E04126" w:rsidRPr="00880476">
        <w:t xml:space="preserve">talus slope, </w:t>
      </w:r>
      <w:r w:rsidR="00EB65E5" w:rsidRPr="00880476">
        <w:t xml:space="preserve">savanna, and barrens ecosystems listed for </w:t>
      </w:r>
      <w:r w:rsidR="00F82895" w:rsidRPr="00880476">
        <w:t>the region</w:t>
      </w:r>
      <w:r w:rsidR="00EB65E5" w:rsidRPr="00880476">
        <w:t>.</w:t>
      </w:r>
      <w:r w:rsidR="00310465">
        <w:t xml:space="preserve"> </w:t>
      </w:r>
      <w:r w:rsidR="00DB7017" w:rsidRPr="00880476">
        <w:t>Prairie, savanna</w:t>
      </w:r>
      <w:r w:rsidR="00310465">
        <w:t>,</w:t>
      </w:r>
      <w:r w:rsidR="00DB7017" w:rsidRPr="00880476">
        <w:t xml:space="preserve"> and barrens</w:t>
      </w:r>
      <w:r w:rsidR="00EB65E5" w:rsidRPr="00880476">
        <w:t xml:space="preserve"> systems were historically cleared for agriculture and development and are subsequently rare today.</w:t>
      </w:r>
      <w:r w:rsidR="00310465">
        <w:t xml:space="preserve"> </w:t>
      </w:r>
      <w:r w:rsidR="00DB7017" w:rsidRPr="00880476">
        <w:t>T</w:t>
      </w:r>
      <w:r w:rsidR="00EB65E5" w:rsidRPr="00880476">
        <w:t>hey require frequent disturbance from variable intensity wildfires or fires of aboriginal origin to maintain their open condition.</w:t>
      </w:r>
      <w:r w:rsidR="00310465">
        <w:t xml:space="preserve"> </w:t>
      </w:r>
      <w:r w:rsidR="00EB65E5" w:rsidRPr="00880476">
        <w:t>Without disturbance</w:t>
      </w:r>
      <w:r w:rsidR="00E85460" w:rsidRPr="00880476">
        <w:t>,</w:t>
      </w:r>
      <w:r w:rsidR="00EB65E5" w:rsidRPr="00880476">
        <w:t xml:space="preserve"> some</w:t>
      </w:r>
      <w:r w:rsidR="00F82895" w:rsidRPr="00880476">
        <w:t xml:space="preserve"> succeed into woodlands and forests</w:t>
      </w:r>
      <w:r w:rsidR="00757F2C" w:rsidRPr="00880476">
        <w:t>, while others are too nutrient-poor to support trees</w:t>
      </w:r>
      <w:r w:rsidR="00F82895" w:rsidRPr="00880476">
        <w:t>.</w:t>
      </w:r>
      <w:r w:rsidR="00310465">
        <w:t xml:space="preserve"> </w:t>
      </w:r>
      <w:r w:rsidR="00F82895" w:rsidRPr="00880476">
        <w:t>Forest management activities (logging) can be a tool to maintain and restore the open character of these ecosystems or to reduce the risk of prescribed burning escaping and causing damage.</w:t>
      </w:r>
      <w:r w:rsidR="00310465">
        <w:t xml:space="preserve"> </w:t>
      </w:r>
      <w:r w:rsidR="00757F2C" w:rsidRPr="00880476">
        <w:t>Converse</w:t>
      </w:r>
      <w:r w:rsidR="009D552F" w:rsidRPr="00880476">
        <w:t>ly,</w:t>
      </w:r>
      <w:r w:rsidR="00F82895" w:rsidRPr="00880476">
        <w:t xml:space="preserve"> tree planting could transition </w:t>
      </w:r>
      <w:proofErr w:type="spellStart"/>
      <w:r w:rsidR="00F82895" w:rsidRPr="00880476">
        <w:t>openlands</w:t>
      </w:r>
      <w:proofErr w:type="spellEnd"/>
      <w:r w:rsidR="00F82895" w:rsidRPr="00880476">
        <w:t xml:space="preserve"> into forests, or convert native forest to </w:t>
      </w:r>
      <w:r w:rsidR="00F82895" w:rsidRPr="00880476">
        <w:lastRenderedPageBreak/>
        <w:t>other types (e.g., jack pine converted to red pine).</w:t>
      </w:r>
      <w:r w:rsidR="00310465">
        <w:t xml:space="preserve"> </w:t>
      </w:r>
      <w:r w:rsidR="009D552F" w:rsidRPr="00880476">
        <w:t xml:space="preserve">Landowners should be educated </w:t>
      </w:r>
      <w:r w:rsidR="00757F2C" w:rsidRPr="00880476">
        <w:t>to</w:t>
      </w:r>
      <w:r w:rsidR="009D552F" w:rsidRPr="00880476">
        <w:t xml:space="preserve"> recogniz</w:t>
      </w:r>
      <w:r w:rsidR="00757F2C" w:rsidRPr="00880476">
        <w:t>e</w:t>
      </w:r>
      <w:r w:rsidR="009D552F" w:rsidRPr="00880476">
        <w:t xml:space="preserve"> rare native open landscapes and encouraged to manage them accordingly.</w:t>
      </w:r>
    </w:p>
    <w:p w14:paraId="44F7FA94" w14:textId="27A4A268" w:rsidR="00741871" w:rsidRPr="00880476" w:rsidRDefault="00741871" w:rsidP="0042082D">
      <w:pPr>
        <w:pStyle w:val="ListParagraph"/>
        <w:numPr>
          <w:ilvl w:val="0"/>
          <w:numId w:val="5"/>
        </w:numPr>
        <w:spacing w:before="120"/>
        <w:contextualSpacing w:val="0"/>
      </w:pPr>
      <w:r w:rsidRPr="0042082D">
        <w:rPr>
          <w:u w:val="single"/>
        </w:rPr>
        <w:t>Distribution:</w:t>
      </w:r>
      <w:r w:rsidR="00310465">
        <w:t xml:space="preserve"> </w:t>
      </w:r>
      <w:r>
        <w:t>Some G1/G2 species and ecosystems are not found within the fiber procurement zones of SFI-certified organizations.</w:t>
      </w:r>
      <w:r w:rsidR="00310465">
        <w:t xml:space="preserve"> </w:t>
      </w:r>
      <w:r w:rsidR="00FD6180">
        <w:t xml:space="preserve">Others </w:t>
      </w:r>
      <w:r w:rsidR="00FD6180" w:rsidRPr="00880476">
        <w:t>are found in forest types not typically utilized by SFI-certified organizations.</w:t>
      </w:r>
      <w:r w:rsidR="00310465">
        <w:t xml:space="preserve"> </w:t>
      </w:r>
      <w:r w:rsidR="00FD6180" w:rsidRPr="00880476">
        <w:t>This was taken into consideration during the Assessment</w:t>
      </w:r>
      <w:r w:rsidR="00B21CC2" w:rsidRPr="00880476">
        <w:t xml:space="preserve"> and referenced when determining priority </w:t>
      </w:r>
      <w:r w:rsidR="004268A1" w:rsidRPr="00880476">
        <w:t xml:space="preserve">landowner outreach and logger training </w:t>
      </w:r>
      <w:r w:rsidR="00B21CC2" w:rsidRPr="00880476">
        <w:t>action items</w:t>
      </w:r>
      <w:r w:rsidR="00FD6180" w:rsidRPr="00880476">
        <w:t>.</w:t>
      </w:r>
    </w:p>
    <w:p w14:paraId="444A3E87" w14:textId="39994F10" w:rsidR="00E04126" w:rsidRPr="00880476" w:rsidRDefault="00757F2C" w:rsidP="0042082D">
      <w:pPr>
        <w:pStyle w:val="ListParagraph"/>
        <w:numPr>
          <w:ilvl w:val="0"/>
          <w:numId w:val="5"/>
        </w:numPr>
        <w:spacing w:before="120"/>
        <w:contextualSpacing w:val="0"/>
      </w:pPr>
      <w:r w:rsidRPr="00880476">
        <w:rPr>
          <w:u w:val="single"/>
        </w:rPr>
        <w:t>Extremely Rare Species:</w:t>
      </w:r>
      <w:r w:rsidR="00310465">
        <w:t xml:space="preserve"> </w:t>
      </w:r>
      <w:r w:rsidRPr="00880476">
        <w:t xml:space="preserve">Throughout the Lake States there are extremely rare species and ecosystems </w:t>
      </w:r>
      <w:r w:rsidR="00DD6451" w:rsidRPr="00880476">
        <w:t xml:space="preserve">that are artifacts of historic conditions or </w:t>
      </w:r>
      <w:r w:rsidRPr="00880476">
        <w:t>result from speciation, specialization</w:t>
      </w:r>
      <w:r w:rsidR="00310465">
        <w:t>,</w:t>
      </w:r>
      <w:r w:rsidR="00DD6451" w:rsidRPr="00880476">
        <w:t xml:space="preserve"> and geological/geographical conditions.</w:t>
      </w:r>
      <w:r w:rsidR="00310465">
        <w:t xml:space="preserve"> </w:t>
      </w:r>
      <w:r w:rsidR="00DD6451" w:rsidRPr="00880476">
        <w:t xml:space="preserve">Some are thought to be </w:t>
      </w:r>
      <w:r w:rsidR="00310465" w:rsidRPr="00880476">
        <w:t>extinct;</w:t>
      </w:r>
      <w:r w:rsidR="00DD6451" w:rsidRPr="00880476">
        <w:t xml:space="preserve"> others are historic records that lack confirmation, and yet others are found in one or two locations.</w:t>
      </w:r>
      <w:r w:rsidR="00310465">
        <w:t xml:space="preserve"> </w:t>
      </w:r>
      <w:r w:rsidR="00DD6451" w:rsidRPr="00880476">
        <w:t xml:space="preserve">Due to their rarity, the fact that a large proportion of timber harvest in the region occurs in winter, and </w:t>
      </w:r>
      <w:r w:rsidR="00E85460" w:rsidRPr="00880476">
        <w:t xml:space="preserve">high </w:t>
      </w:r>
      <w:r w:rsidR="00DD6451" w:rsidRPr="00880476">
        <w:t>level of BMP compliance in the Lake States</w:t>
      </w:r>
      <w:r w:rsidR="00E85460" w:rsidRPr="00880476">
        <w:t>,</w:t>
      </w:r>
      <w:r w:rsidR="00DD6451" w:rsidRPr="00880476">
        <w:t xml:space="preserve"> this assessment concluded that there is a low likelihood of negative impacts </w:t>
      </w:r>
      <w:r w:rsidR="00B0624E" w:rsidRPr="00880476">
        <w:t>from forestry activities on</w:t>
      </w:r>
      <w:r w:rsidR="00DD6451" w:rsidRPr="00880476">
        <w:t xml:space="preserve"> those </w:t>
      </w:r>
      <w:r w:rsidR="00B0624E" w:rsidRPr="00880476">
        <w:t>species or ecosystems.</w:t>
      </w:r>
    </w:p>
    <w:p w14:paraId="5EA9422A" w14:textId="1E5C3A00" w:rsidR="00B0624E" w:rsidRPr="00880476" w:rsidRDefault="00B0624E" w:rsidP="007B7A15"/>
    <w:p w14:paraId="1E37AE54" w14:textId="4B5B4EAF" w:rsidR="0042082D" w:rsidRPr="00880476" w:rsidRDefault="00E73069" w:rsidP="000C7CB5">
      <w:pPr>
        <w:spacing w:after="60"/>
      </w:pPr>
      <w:r w:rsidRPr="00880476">
        <w:rPr>
          <w:b/>
          <w:bCs/>
        </w:rPr>
        <w:t>Forestry-Impacted Species:</w:t>
      </w:r>
    </w:p>
    <w:p w14:paraId="39709AEC" w14:textId="2E72B744" w:rsidR="004268A1" w:rsidRDefault="00B0624E" w:rsidP="007B7A15">
      <w:r w:rsidRPr="00880476">
        <w:t xml:space="preserve">The assessment found that of </w:t>
      </w:r>
      <w:r w:rsidR="00404E83" w:rsidRPr="00880476">
        <w:t>the identified</w:t>
      </w:r>
      <w:r w:rsidRPr="00880476">
        <w:t xml:space="preserve"> G1/G2 species and </w:t>
      </w:r>
      <w:r w:rsidR="00884DEA" w:rsidRPr="00880476">
        <w:t>ecosystems</w:t>
      </w:r>
      <w:r w:rsidRPr="00880476">
        <w:t xml:space="preserve"> </w:t>
      </w:r>
      <w:r w:rsidR="005674DF" w:rsidRPr="00880476">
        <w:t xml:space="preserve">documented by NatureServe </w:t>
      </w:r>
      <w:r w:rsidRPr="00880476">
        <w:t>in the Lakes States, only</w:t>
      </w:r>
      <w:r w:rsidR="00310465">
        <w:t xml:space="preserve"> the species and ecosystems listed </w:t>
      </w:r>
      <w:r w:rsidR="00310465" w:rsidRPr="0061770F">
        <w:t>in Figure 3</w:t>
      </w:r>
      <w:r w:rsidRPr="00880476">
        <w:t xml:space="preserve"> could be negatively impacted by forest management activities to the degree </w:t>
      </w:r>
      <w:r w:rsidR="00310465">
        <w:t>action is warranted</w:t>
      </w:r>
      <w:r w:rsidRPr="00880476">
        <w:t xml:space="preserve"> by SFI-Certified organizations and/or SICs (Appendi</w:t>
      </w:r>
      <w:r w:rsidR="00884DEA" w:rsidRPr="00880476">
        <w:t>ces</w:t>
      </w:r>
      <w:r w:rsidRPr="00880476">
        <w:t xml:space="preserve"> </w:t>
      </w:r>
      <w:r w:rsidR="00884DEA" w:rsidRPr="00880476">
        <w:t>B-D</w:t>
      </w:r>
      <w:r w:rsidRPr="00880476">
        <w:t>).</w:t>
      </w:r>
      <w:r w:rsidR="00310465">
        <w:t xml:space="preserve"> Although there are species and ecosystems that are shared between the Lake States, the ranking of those individuals does not always match neighboring states.</w:t>
      </w:r>
    </w:p>
    <w:p w14:paraId="2FD19659" w14:textId="77777777" w:rsidR="004268A1" w:rsidRDefault="004268A1" w:rsidP="007B7A15"/>
    <w:tbl>
      <w:tblPr>
        <w:tblW w:w="9221" w:type="dxa"/>
        <w:tblLook w:val="04A0" w:firstRow="1" w:lastRow="0" w:firstColumn="1" w:lastColumn="0" w:noHBand="0" w:noVBand="1"/>
      </w:tblPr>
      <w:tblGrid>
        <w:gridCol w:w="2306"/>
        <w:gridCol w:w="2305"/>
        <w:gridCol w:w="2305"/>
        <w:gridCol w:w="2305"/>
      </w:tblGrid>
      <w:tr w:rsidR="004860E4" w:rsidRPr="004860E4" w14:paraId="639D55BB" w14:textId="77777777" w:rsidTr="005A2B43">
        <w:trPr>
          <w:trHeight w:val="20"/>
        </w:trPr>
        <w:tc>
          <w:tcPr>
            <w:tcW w:w="9221" w:type="dxa"/>
            <w:gridSpan w:val="4"/>
            <w:tcBorders>
              <w:top w:val="single" w:sz="8" w:space="0" w:color="auto"/>
              <w:left w:val="single" w:sz="8" w:space="0" w:color="auto"/>
              <w:bottom w:val="single" w:sz="8" w:space="0" w:color="auto"/>
              <w:right w:val="single" w:sz="8" w:space="0" w:color="000000"/>
            </w:tcBorders>
            <w:shd w:val="clear" w:color="000000" w:fill="E7E6E6"/>
            <w:noWrap/>
            <w:vAlign w:val="center"/>
            <w:hideMark/>
          </w:tcPr>
          <w:p w14:paraId="36B8E4B7" w14:textId="77777777" w:rsidR="004860E4" w:rsidRPr="004860E4" w:rsidRDefault="004860E4" w:rsidP="004860E4">
            <w:pPr>
              <w:jc w:val="center"/>
              <w:rPr>
                <w:rFonts w:eastAsia="Times New Roman"/>
                <w:b/>
                <w:bCs/>
                <w:color w:val="000000"/>
                <w:sz w:val="24"/>
                <w:szCs w:val="24"/>
              </w:rPr>
            </w:pPr>
            <w:r w:rsidRPr="004860E4">
              <w:rPr>
                <w:rFonts w:eastAsia="Times New Roman"/>
                <w:b/>
                <w:bCs/>
                <w:color w:val="000000"/>
                <w:sz w:val="24"/>
                <w:szCs w:val="24"/>
              </w:rPr>
              <w:t xml:space="preserve">Figure 3: FECVs </w:t>
            </w:r>
            <w:r w:rsidRPr="004860E4">
              <w:rPr>
                <w:rFonts w:eastAsia="Times New Roman"/>
                <w:b/>
                <w:bCs/>
                <w:i/>
                <w:iCs/>
                <w:color w:val="000000"/>
              </w:rPr>
              <w:t>Potentially</w:t>
            </w:r>
            <w:r w:rsidRPr="004860E4">
              <w:rPr>
                <w:rFonts w:eastAsia="Times New Roman"/>
                <w:b/>
                <w:bCs/>
                <w:color w:val="000000"/>
                <w:sz w:val="24"/>
                <w:szCs w:val="24"/>
              </w:rPr>
              <w:t xml:space="preserve"> Negatively Impacted by Forest Management</w:t>
            </w:r>
          </w:p>
        </w:tc>
      </w:tr>
      <w:tr w:rsidR="004860E4" w:rsidRPr="004860E4" w14:paraId="52DF5D21" w14:textId="77777777" w:rsidTr="005A2B43">
        <w:trPr>
          <w:trHeight w:val="20"/>
        </w:trPr>
        <w:tc>
          <w:tcPr>
            <w:tcW w:w="2306" w:type="dxa"/>
            <w:tcBorders>
              <w:top w:val="nil"/>
              <w:left w:val="single" w:sz="8" w:space="0" w:color="auto"/>
              <w:bottom w:val="single" w:sz="8" w:space="0" w:color="auto"/>
              <w:right w:val="single" w:sz="8" w:space="0" w:color="auto"/>
            </w:tcBorders>
            <w:shd w:val="clear" w:color="000000" w:fill="F2F2F2"/>
            <w:noWrap/>
            <w:vAlign w:val="center"/>
            <w:hideMark/>
          </w:tcPr>
          <w:p w14:paraId="02731D72" w14:textId="77777777" w:rsidR="004860E4" w:rsidRPr="004860E4" w:rsidRDefault="004860E4" w:rsidP="004860E4">
            <w:pPr>
              <w:jc w:val="center"/>
              <w:rPr>
                <w:rFonts w:eastAsia="Times New Roman"/>
                <w:b/>
                <w:bCs/>
                <w:color w:val="000000"/>
              </w:rPr>
            </w:pPr>
            <w:r w:rsidRPr="004860E4">
              <w:rPr>
                <w:rFonts w:eastAsia="Times New Roman"/>
                <w:b/>
                <w:bCs/>
                <w:color w:val="000000"/>
              </w:rPr>
              <w:t>Common Name</w:t>
            </w:r>
          </w:p>
        </w:tc>
        <w:tc>
          <w:tcPr>
            <w:tcW w:w="2305" w:type="dxa"/>
            <w:tcBorders>
              <w:top w:val="nil"/>
              <w:left w:val="nil"/>
              <w:bottom w:val="single" w:sz="8" w:space="0" w:color="auto"/>
              <w:right w:val="single" w:sz="8" w:space="0" w:color="auto"/>
            </w:tcBorders>
            <w:shd w:val="clear" w:color="000000" w:fill="F2F2F2"/>
            <w:noWrap/>
            <w:vAlign w:val="center"/>
            <w:hideMark/>
          </w:tcPr>
          <w:p w14:paraId="153D4BE6" w14:textId="77777777" w:rsidR="004860E4" w:rsidRPr="004860E4" w:rsidRDefault="004860E4" w:rsidP="004860E4">
            <w:pPr>
              <w:jc w:val="center"/>
              <w:rPr>
                <w:rFonts w:eastAsia="Times New Roman"/>
                <w:b/>
                <w:bCs/>
                <w:color w:val="000000"/>
              </w:rPr>
            </w:pPr>
            <w:r w:rsidRPr="004860E4">
              <w:rPr>
                <w:rFonts w:eastAsia="Times New Roman"/>
                <w:b/>
                <w:bCs/>
                <w:color w:val="000000"/>
              </w:rPr>
              <w:t>Minnesota</w:t>
            </w:r>
          </w:p>
        </w:tc>
        <w:tc>
          <w:tcPr>
            <w:tcW w:w="2305" w:type="dxa"/>
            <w:tcBorders>
              <w:top w:val="nil"/>
              <w:left w:val="nil"/>
              <w:bottom w:val="single" w:sz="8" w:space="0" w:color="auto"/>
              <w:right w:val="single" w:sz="8" w:space="0" w:color="auto"/>
            </w:tcBorders>
            <w:shd w:val="clear" w:color="000000" w:fill="F2F2F2"/>
            <w:noWrap/>
            <w:vAlign w:val="center"/>
            <w:hideMark/>
          </w:tcPr>
          <w:p w14:paraId="6B9573D9" w14:textId="77777777" w:rsidR="004860E4" w:rsidRPr="004860E4" w:rsidRDefault="004860E4" w:rsidP="004860E4">
            <w:pPr>
              <w:jc w:val="center"/>
              <w:rPr>
                <w:rFonts w:eastAsia="Times New Roman"/>
                <w:b/>
                <w:bCs/>
                <w:color w:val="000000"/>
              </w:rPr>
            </w:pPr>
            <w:r w:rsidRPr="004860E4">
              <w:rPr>
                <w:rFonts w:eastAsia="Times New Roman"/>
                <w:b/>
                <w:bCs/>
                <w:color w:val="000000"/>
              </w:rPr>
              <w:t>Michigan</w:t>
            </w:r>
          </w:p>
        </w:tc>
        <w:tc>
          <w:tcPr>
            <w:tcW w:w="2305" w:type="dxa"/>
            <w:tcBorders>
              <w:top w:val="nil"/>
              <w:left w:val="nil"/>
              <w:bottom w:val="single" w:sz="8" w:space="0" w:color="auto"/>
              <w:right w:val="single" w:sz="8" w:space="0" w:color="auto"/>
            </w:tcBorders>
            <w:shd w:val="clear" w:color="000000" w:fill="F2F2F2"/>
            <w:noWrap/>
            <w:vAlign w:val="center"/>
            <w:hideMark/>
          </w:tcPr>
          <w:p w14:paraId="5F8A2CA3" w14:textId="77777777" w:rsidR="004860E4" w:rsidRPr="004860E4" w:rsidRDefault="004860E4" w:rsidP="004860E4">
            <w:pPr>
              <w:jc w:val="center"/>
              <w:rPr>
                <w:rFonts w:eastAsia="Times New Roman"/>
                <w:b/>
                <w:bCs/>
                <w:color w:val="000000"/>
              </w:rPr>
            </w:pPr>
            <w:r w:rsidRPr="004860E4">
              <w:rPr>
                <w:rFonts w:eastAsia="Times New Roman"/>
                <w:b/>
                <w:bCs/>
                <w:color w:val="000000"/>
              </w:rPr>
              <w:t>Wisconsin</w:t>
            </w:r>
          </w:p>
        </w:tc>
      </w:tr>
      <w:tr w:rsidR="004860E4" w:rsidRPr="004860E4" w14:paraId="17D24469" w14:textId="77777777" w:rsidTr="005A2B43">
        <w:trPr>
          <w:trHeight w:val="20"/>
        </w:trPr>
        <w:tc>
          <w:tcPr>
            <w:tcW w:w="2306" w:type="dxa"/>
            <w:tcBorders>
              <w:top w:val="nil"/>
              <w:left w:val="single" w:sz="8" w:space="0" w:color="auto"/>
              <w:bottom w:val="single" w:sz="8" w:space="0" w:color="auto"/>
              <w:right w:val="single" w:sz="8" w:space="0" w:color="auto"/>
            </w:tcBorders>
            <w:shd w:val="clear" w:color="auto" w:fill="auto"/>
            <w:vAlign w:val="center"/>
            <w:hideMark/>
          </w:tcPr>
          <w:p w14:paraId="5E0494C0" w14:textId="77777777" w:rsidR="004860E4" w:rsidRPr="004860E4" w:rsidRDefault="004860E4" w:rsidP="004860E4">
            <w:pPr>
              <w:jc w:val="center"/>
              <w:rPr>
                <w:rFonts w:eastAsia="Times New Roman"/>
                <w:b/>
                <w:bCs/>
                <w:color w:val="000000"/>
              </w:rPr>
            </w:pPr>
            <w:r w:rsidRPr="004860E4">
              <w:rPr>
                <w:rFonts w:eastAsia="Times New Roman"/>
                <w:b/>
                <w:bCs/>
                <w:color w:val="000000"/>
              </w:rPr>
              <w:t>Northern Long-Eared Myotis</w:t>
            </w:r>
          </w:p>
        </w:tc>
        <w:tc>
          <w:tcPr>
            <w:tcW w:w="2305" w:type="dxa"/>
            <w:tcBorders>
              <w:top w:val="nil"/>
              <w:left w:val="nil"/>
              <w:bottom w:val="single" w:sz="8" w:space="0" w:color="auto"/>
              <w:right w:val="single" w:sz="8" w:space="0" w:color="auto"/>
            </w:tcBorders>
            <w:shd w:val="clear" w:color="000000" w:fill="FF0000"/>
            <w:noWrap/>
            <w:vAlign w:val="center"/>
            <w:hideMark/>
          </w:tcPr>
          <w:p w14:paraId="70CB7AD0"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c>
          <w:tcPr>
            <w:tcW w:w="2305" w:type="dxa"/>
            <w:tcBorders>
              <w:top w:val="nil"/>
              <w:left w:val="nil"/>
              <w:bottom w:val="single" w:sz="8" w:space="0" w:color="auto"/>
              <w:right w:val="single" w:sz="8" w:space="0" w:color="auto"/>
            </w:tcBorders>
            <w:shd w:val="clear" w:color="000000" w:fill="FF0000"/>
            <w:noWrap/>
            <w:vAlign w:val="center"/>
            <w:hideMark/>
          </w:tcPr>
          <w:p w14:paraId="49338170"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c>
          <w:tcPr>
            <w:tcW w:w="2305" w:type="dxa"/>
            <w:tcBorders>
              <w:top w:val="nil"/>
              <w:left w:val="nil"/>
              <w:bottom w:val="single" w:sz="8" w:space="0" w:color="auto"/>
              <w:right w:val="single" w:sz="8" w:space="0" w:color="auto"/>
            </w:tcBorders>
            <w:shd w:val="clear" w:color="000000" w:fill="FF0000"/>
            <w:noWrap/>
            <w:vAlign w:val="center"/>
            <w:hideMark/>
          </w:tcPr>
          <w:p w14:paraId="57F97389"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r>
      <w:tr w:rsidR="004860E4" w:rsidRPr="004860E4" w14:paraId="62F913B7" w14:textId="77777777" w:rsidTr="005A2B43">
        <w:trPr>
          <w:trHeight w:val="20"/>
        </w:trPr>
        <w:tc>
          <w:tcPr>
            <w:tcW w:w="2306" w:type="dxa"/>
            <w:tcBorders>
              <w:top w:val="nil"/>
              <w:left w:val="single" w:sz="8" w:space="0" w:color="auto"/>
              <w:bottom w:val="single" w:sz="8" w:space="0" w:color="auto"/>
              <w:right w:val="single" w:sz="8" w:space="0" w:color="auto"/>
            </w:tcBorders>
            <w:shd w:val="clear" w:color="auto" w:fill="auto"/>
            <w:vAlign w:val="center"/>
            <w:hideMark/>
          </w:tcPr>
          <w:p w14:paraId="78972A5C" w14:textId="77777777" w:rsidR="004860E4" w:rsidRPr="004860E4" w:rsidRDefault="004860E4" w:rsidP="004860E4">
            <w:pPr>
              <w:jc w:val="center"/>
              <w:rPr>
                <w:rFonts w:eastAsia="Times New Roman"/>
                <w:b/>
                <w:bCs/>
                <w:color w:val="000000"/>
              </w:rPr>
            </w:pPr>
            <w:r w:rsidRPr="004860E4">
              <w:rPr>
                <w:rFonts w:eastAsia="Times New Roman"/>
                <w:b/>
                <w:bCs/>
                <w:color w:val="000000"/>
              </w:rPr>
              <w:t>Karner Blue</w:t>
            </w:r>
          </w:p>
        </w:tc>
        <w:tc>
          <w:tcPr>
            <w:tcW w:w="2305" w:type="dxa"/>
            <w:tcBorders>
              <w:top w:val="nil"/>
              <w:left w:val="nil"/>
              <w:bottom w:val="single" w:sz="8" w:space="0" w:color="auto"/>
              <w:right w:val="single" w:sz="8" w:space="0" w:color="auto"/>
            </w:tcBorders>
            <w:shd w:val="clear" w:color="000000" w:fill="FFFF00"/>
            <w:noWrap/>
            <w:vAlign w:val="center"/>
            <w:hideMark/>
          </w:tcPr>
          <w:p w14:paraId="5A4110CB" w14:textId="77777777" w:rsidR="004860E4" w:rsidRPr="004860E4" w:rsidRDefault="004860E4" w:rsidP="004860E4">
            <w:pPr>
              <w:jc w:val="center"/>
              <w:rPr>
                <w:rFonts w:eastAsia="Times New Roman"/>
                <w:color w:val="000000"/>
              </w:rPr>
            </w:pPr>
            <w:r w:rsidRPr="004860E4">
              <w:rPr>
                <w:rFonts w:eastAsia="Times New Roman"/>
                <w:color w:val="000000"/>
              </w:rPr>
              <w:t>Possibly Impacted</w:t>
            </w:r>
          </w:p>
        </w:tc>
        <w:tc>
          <w:tcPr>
            <w:tcW w:w="2305" w:type="dxa"/>
            <w:tcBorders>
              <w:top w:val="nil"/>
              <w:left w:val="nil"/>
              <w:bottom w:val="single" w:sz="8" w:space="0" w:color="auto"/>
              <w:right w:val="single" w:sz="8" w:space="0" w:color="auto"/>
            </w:tcBorders>
            <w:shd w:val="clear" w:color="000000" w:fill="92D050"/>
            <w:noWrap/>
            <w:vAlign w:val="center"/>
            <w:hideMark/>
          </w:tcPr>
          <w:p w14:paraId="0D2E21E0" w14:textId="77777777" w:rsidR="004860E4" w:rsidRPr="004860E4" w:rsidRDefault="004860E4" w:rsidP="004860E4">
            <w:pPr>
              <w:jc w:val="center"/>
              <w:rPr>
                <w:rFonts w:eastAsia="Times New Roman"/>
                <w:color w:val="000000"/>
              </w:rPr>
            </w:pPr>
            <w:r w:rsidRPr="004860E4">
              <w:rPr>
                <w:rFonts w:eastAsia="Times New Roman"/>
                <w:color w:val="000000"/>
              </w:rPr>
              <w:t>No Impact</w:t>
            </w:r>
          </w:p>
        </w:tc>
        <w:tc>
          <w:tcPr>
            <w:tcW w:w="2305" w:type="dxa"/>
            <w:tcBorders>
              <w:top w:val="nil"/>
              <w:left w:val="nil"/>
              <w:bottom w:val="single" w:sz="8" w:space="0" w:color="auto"/>
              <w:right w:val="single" w:sz="8" w:space="0" w:color="auto"/>
            </w:tcBorders>
            <w:shd w:val="clear" w:color="000000" w:fill="FF0000"/>
            <w:noWrap/>
            <w:vAlign w:val="center"/>
            <w:hideMark/>
          </w:tcPr>
          <w:p w14:paraId="3DD657F4"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r>
      <w:tr w:rsidR="004860E4" w:rsidRPr="004860E4" w14:paraId="0E6C041A" w14:textId="77777777" w:rsidTr="005A2B43">
        <w:trPr>
          <w:trHeight w:val="20"/>
        </w:trPr>
        <w:tc>
          <w:tcPr>
            <w:tcW w:w="2306" w:type="dxa"/>
            <w:tcBorders>
              <w:top w:val="nil"/>
              <w:left w:val="single" w:sz="8" w:space="0" w:color="auto"/>
              <w:bottom w:val="single" w:sz="8" w:space="0" w:color="auto"/>
              <w:right w:val="single" w:sz="8" w:space="0" w:color="auto"/>
            </w:tcBorders>
            <w:shd w:val="clear" w:color="auto" w:fill="auto"/>
            <w:vAlign w:val="center"/>
            <w:hideMark/>
          </w:tcPr>
          <w:p w14:paraId="087638CA" w14:textId="77777777" w:rsidR="004860E4" w:rsidRPr="004860E4" w:rsidRDefault="004860E4" w:rsidP="004860E4">
            <w:pPr>
              <w:jc w:val="center"/>
              <w:rPr>
                <w:rFonts w:eastAsia="Times New Roman"/>
                <w:b/>
                <w:bCs/>
                <w:color w:val="000000"/>
              </w:rPr>
            </w:pPr>
            <w:r w:rsidRPr="004860E4">
              <w:rPr>
                <w:rFonts w:eastAsia="Times New Roman"/>
                <w:b/>
                <w:bCs/>
                <w:color w:val="000000"/>
              </w:rPr>
              <w:t>Little Goblin Moonwort</w:t>
            </w:r>
          </w:p>
        </w:tc>
        <w:tc>
          <w:tcPr>
            <w:tcW w:w="2305" w:type="dxa"/>
            <w:tcBorders>
              <w:top w:val="nil"/>
              <w:left w:val="nil"/>
              <w:bottom w:val="single" w:sz="8" w:space="0" w:color="auto"/>
              <w:right w:val="single" w:sz="8" w:space="0" w:color="auto"/>
            </w:tcBorders>
            <w:shd w:val="clear" w:color="000000" w:fill="FF0000"/>
            <w:noWrap/>
            <w:vAlign w:val="center"/>
            <w:hideMark/>
          </w:tcPr>
          <w:p w14:paraId="3A6D40AD"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c>
          <w:tcPr>
            <w:tcW w:w="2305" w:type="dxa"/>
            <w:tcBorders>
              <w:top w:val="nil"/>
              <w:left w:val="nil"/>
              <w:bottom w:val="single" w:sz="8" w:space="0" w:color="auto"/>
              <w:right w:val="single" w:sz="8" w:space="0" w:color="auto"/>
            </w:tcBorders>
            <w:shd w:val="clear" w:color="000000" w:fill="FF0000"/>
            <w:noWrap/>
            <w:vAlign w:val="center"/>
            <w:hideMark/>
          </w:tcPr>
          <w:p w14:paraId="0C56F588"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c>
          <w:tcPr>
            <w:tcW w:w="2305" w:type="dxa"/>
            <w:tcBorders>
              <w:top w:val="nil"/>
              <w:left w:val="nil"/>
              <w:bottom w:val="single" w:sz="8" w:space="0" w:color="auto"/>
              <w:right w:val="single" w:sz="8" w:space="0" w:color="auto"/>
            </w:tcBorders>
            <w:shd w:val="clear" w:color="000000" w:fill="FF0000"/>
            <w:noWrap/>
            <w:vAlign w:val="center"/>
            <w:hideMark/>
          </w:tcPr>
          <w:p w14:paraId="7F161D39"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r>
      <w:tr w:rsidR="004860E4" w:rsidRPr="004860E4" w14:paraId="6AF80442" w14:textId="77777777" w:rsidTr="005A2B43">
        <w:trPr>
          <w:trHeight w:val="20"/>
        </w:trPr>
        <w:tc>
          <w:tcPr>
            <w:tcW w:w="2306" w:type="dxa"/>
            <w:tcBorders>
              <w:top w:val="nil"/>
              <w:left w:val="single" w:sz="8" w:space="0" w:color="auto"/>
              <w:bottom w:val="single" w:sz="8" w:space="0" w:color="auto"/>
              <w:right w:val="single" w:sz="8" w:space="0" w:color="auto"/>
            </w:tcBorders>
            <w:shd w:val="clear" w:color="auto" w:fill="auto"/>
            <w:vAlign w:val="center"/>
            <w:hideMark/>
          </w:tcPr>
          <w:p w14:paraId="64C7534C" w14:textId="77777777" w:rsidR="004860E4" w:rsidRPr="004860E4" w:rsidRDefault="004860E4" w:rsidP="004860E4">
            <w:pPr>
              <w:jc w:val="center"/>
              <w:rPr>
                <w:rFonts w:eastAsia="Times New Roman"/>
                <w:b/>
                <w:bCs/>
                <w:color w:val="000000"/>
              </w:rPr>
            </w:pPr>
            <w:r w:rsidRPr="004860E4">
              <w:rPr>
                <w:rFonts w:eastAsia="Times New Roman"/>
                <w:b/>
                <w:bCs/>
                <w:color w:val="000000"/>
              </w:rPr>
              <w:t xml:space="preserve">An </w:t>
            </w:r>
            <w:proofErr w:type="spellStart"/>
            <w:r w:rsidRPr="004860E4">
              <w:rPr>
                <w:rFonts w:eastAsia="Times New Roman"/>
                <w:b/>
                <w:bCs/>
                <w:color w:val="000000"/>
              </w:rPr>
              <w:t>Ambersnail</w:t>
            </w:r>
            <w:proofErr w:type="spellEnd"/>
          </w:p>
        </w:tc>
        <w:tc>
          <w:tcPr>
            <w:tcW w:w="2305" w:type="dxa"/>
            <w:tcBorders>
              <w:top w:val="nil"/>
              <w:left w:val="nil"/>
              <w:bottom w:val="single" w:sz="8" w:space="0" w:color="auto"/>
              <w:right w:val="single" w:sz="8" w:space="0" w:color="auto"/>
            </w:tcBorders>
            <w:shd w:val="clear" w:color="000000" w:fill="E7E6E6"/>
            <w:noWrap/>
            <w:vAlign w:val="center"/>
            <w:hideMark/>
          </w:tcPr>
          <w:p w14:paraId="4DD37FF2" w14:textId="77777777" w:rsidR="004860E4" w:rsidRPr="004860E4" w:rsidRDefault="004860E4" w:rsidP="004860E4">
            <w:pPr>
              <w:jc w:val="center"/>
              <w:rPr>
                <w:rFonts w:eastAsia="Times New Roman"/>
                <w:color w:val="000000"/>
              </w:rPr>
            </w:pPr>
            <w:r w:rsidRPr="004860E4">
              <w:rPr>
                <w:rFonts w:eastAsia="Times New Roman"/>
                <w:color w:val="000000"/>
              </w:rPr>
              <w:t>Not Found</w:t>
            </w:r>
          </w:p>
        </w:tc>
        <w:tc>
          <w:tcPr>
            <w:tcW w:w="2305" w:type="dxa"/>
            <w:tcBorders>
              <w:top w:val="nil"/>
              <w:left w:val="nil"/>
              <w:bottom w:val="single" w:sz="8" w:space="0" w:color="auto"/>
              <w:right w:val="single" w:sz="8" w:space="0" w:color="auto"/>
            </w:tcBorders>
            <w:shd w:val="clear" w:color="000000" w:fill="FF0000"/>
            <w:noWrap/>
            <w:vAlign w:val="center"/>
            <w:hideMark/>
          </w:tcPr>
          <w:p w14:paraId="45E051FD"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c>
          <w:tcPr>
            <w:tcW w:w="2305" w:type="dxa"/>
            <w:tcBorders>
              <w:top w:val="nil"/>
              <w:left w:val="nil"/>
              <w:bottom w:val="single" w:sz="8" w:space="0" w:color="auto"/>
              <w:right w:val="single" w:sz="8" w:space="0" w:color="auto"/>
            </w:tcBorders>
            <w:shd w:val="clear" w:color="000000" w:fill="E7E6E6"/>
            <w:noWrap/>
            <w:vAlign w:val="center"/>
            <w:hideMark/>
          </w:tcPr>
          <w:p w14:paraId="49B6200A" w14:textId="77777777" w:rsidR="004860E4" w:rsidRPr="004860E4" w:rsidRDefault="004860E4" w:rsidP="004860E4">
            <w:pPr>
              <w:jc w:val="center"/>
              <w:rPr>
                <w:rFonts w:eastAsia="Times New Roman"/>
                <w:color w:val="000000"/>
              </w:rPr>
            </w:pPr>
            <w:r w:rsidRPr="004860E4">
              <w:rPr>
                <w:rFonts w:eastAsia="Times New Roman"/>
                <w:color w:val="000000"/>
              </w:rPr>
              <w:t>Not Found</w:t>
            </w:r>
          </w:p>
        </w:tc>
      </w:tr>
      <w:tr w:rsidR="004860E4" w:rsidRPr="004860E4" w14:paraId="0984C8B4" w14:textId="77777777" w:rsidTr="005A2B43">
        <w:trPr>
          <w:trHeight w:val="20"/>
        </w:trPr>
        <w:tc>
          <w:tcPr>
            <w:tcW w:w="2306" w:type="dxa"/>
            <w:tcBorders>
              <w:top w:val="nil"/>
              <w:left w:val="single" w:sz="8" w:space="0" w:color="auto"/>
              <w:bottom w:val="single" w:sz="8" w:space="0" w:color="auto"/>
              <w:right w:val="single" w:sz="8" w:space="0" w:color="auto"/>
            </w:tcBorders>
            <w:shd w:val="clear" w:color="auto" w:fill="auto"/>
            <w:vAlign w:val="center"/>
            <w:hideMark/>
          </w:tcPr>
          <w:p w14:paraId="47C85601" w14:textId="5E6A45EF" w:rsidR="004860E4" w:rsidRPr="004860E4" w:rsidRDefault="004860E4" w:rsidP="004860E4">
            <w:pPr>
              <w:jc w:val="center"/>
              <w:rPr>
                <w:rFonts w:eastAsia="Times New Roman"/>
                <w:b/>
                <w:bCs/>
                <w:color w:val="000000"/>
              </w:rPr>
            </w:pPr>
            <w:r w:rsidRPr="004860E4">
              <w:rPr>
                <w:rFonts w:eastAsia="Times New Roman"/>
                <w:b/>
                <w:bCs/>
                <w:color w:val="000000"/>
              </w:rPr>
              <w:t xml:space="preserve">Indiana </w:t>
            </w:r>
            <w:r w:rsidR="00AD72DD" w:rsidRPr="004860E4">
              <w:rPr>
                <w:rFonts w:eastAsia="Times New Roman"/>
                <w:b/>
                <w:bCs/>
                <w:color w:val="000000"/>
              </w:rPr>
              <w:t>Myotis</w:t>
            </w:r>
          </w:p>
        </w:tc>
        <w:tc>
          <w:tcPr>
            <w:tcW w:w="2305" w:type="dxa"/>
            <w:tcBorders>
              <w:top w:val="nil"/>
              <w:left w:val="nil"/>
              <w:bottom w:val="single" w:sz="8" w:space="0" w:color="auto"/>
              <w:right w:val="single" w:sz="8" w:space="0" w:color="auto"/>
            </w:tcBorders>
            <w:shd w:val="clear" w:color="000000" w:fill="E7E6E6"/>
            <w:noWrap/>
            <w:vAlign w:val="center"/>
            <w:hideMark/>
          </w:tcPr>
          <w:p w14:paraId="6B985248" w14:textId="77777777" w:rsidR="004860E4" w:rsidRPr="004860E4" w:rsidRDefault="004860E4" w:rsidP="004860E4">
            <w:pPr>
              <w:jc w:val="center"/>
              <w:rPr>
                <w:rFonts w:eastAsia="Times New Roman"/>
                <w:color w:val="000000"/>
              </w:rPr>
            </w:pPr>
            <w:r w:rsidRPr="004860E4">
              <w:rPr>
                <w:rFonts w:eastAsia="Times New Roman"/>
                <w:color w:val="000000"/>
              </w:rPr>
              <w:t>Not Found</w:t>
            </w:r>
          </w:p>
        </w:tc>
        <w:tc>
          <w:tcPr>
            <w:tcW w:w="2305" w:type="dxa"/>
            <w:tcBorders>
              <w:top w:val="nil"/>
              <w:left w:val="nil"/>
              <w:bottom w:val="single" w:sz="8" w:space="0" w:color="auto"/>
              <w:right w:val="single" w:sz="8" w:space="0" w:color="auto"/>
            </w:tcBorders>
            <w:shd w:val="clear" w:color="000000" w:fill="FF0000"/>
            <w:noWrap/>
            <w:vAlign w:val="center"/>
            <w:hideMark/>
          </w:tcPr>
          <w:p w14:paraId="4D997FE7"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c>
          <w:tcPr>
            <w:tcW w:w="2305" w:type="dxa"/>
            <w:tcBorders>
              <w:top w:val="nil"/>
              <w:left w:val="nil"/>
              <w:bottom w:val="single" w:sz="8" w:space="0" w:color="auto"/>
              <w:right w:val="single" w:sz="8" w:space="0" w:color="auto"/>
            </w:tcBorders>
            <w:shd w:val="clear" w:color="000000" w:fill="E7E6E6"/>
            <w:noWrap/>
            <w:vAlign w:val="center"/>
            <w:hideMark/>
          </w:tcPr>
          <w:p w14:paraId="14CCA28D" w14:textId="77777777" w:rsidR="004860E4" w:rsidRPr="004860E4" w:rsidRDefault="004860E4" w:rsidP="004860E4">
            <w:pPr>
              <w:jc w:val="center"/>
              <w:rPr>
                <w:rFonts w:eastAsia="Times New Roman"/>
                <w:color w:val="000000"/>
              </w:rPr>
            </w:pPr>
            <w:r w:rsidRPr="004860E4">
              <w:rPr>
                <w:rFonts w:eastAsia="Times New Roman"/>
                <w:color w:val="000000"/>
              </w:rPr>
              <w:t>Not Found</w:t>
            </w:r>
          </w:p>
        </w:tc>
      </w:tr>
      <w:tr w:rsidR="00AD72DD" w:rsidRPr="004860E4" w14:paraId="51B9D020" w14:textId="77777777" w:rsidTr="005A2B43">
        <w:trPr>
          <w:trHeight w:val="20"/>
        </w:trPr>
        <w:tc>
          <w:tcPr>
            <w:tcW w:w="2306" w:type="dxa"/>
            <w:tcBorders>
              <w:top w:val="nil"/>
              <w:left w:val="single" w:sz="8" w:space="0" w:color="auto"/>
              <w:bottom w:val="single" w:sz="8" w:space="0" w:color="auto"/>
              <w:right w:val="single" w:sz="8" w:space="0" w:color="auto"/>
            </w:tcBorders>
            <w:shd w:val="clear" w:color="auto" w:fill="auto"/>
            <w:vAlign w:val="center"/>
          </w:tcPr>
          <w:p w14:paraId="5FBE767C" w14:textId="1F394FFE" w:rsidR="00AD72DD" w:rsidRPr="004860E4" w:rsidRDefault="00AD72DD" w:rsidP="004860E4">
            <w:pPr>
              <w:jc w:val="center"/>
              <w:rPr>
                <w:rFonts w:eastAsia="Times New Roman"/>
                <w:b/>
                <w:bCs/>
                <w:color w:val="000000"/>
              </w:rPr>
            </w:pPr>
            <w:r>
              <w:rPr>
                <w:rFonts w:eastAsia="Times New Roman"/>
                <w:b/>
                <w:bCs/>
                <w:color w:val="000000"/>
              </w:rPr>
              <w:t>Wood Turtle</w:t>
            </w:r>
          </w:p>
        </w:tc>
        <w:tc>
          <w:tcPr>
            <w:tcW w:w="2305" w:type="dxa"/>
            <w:tcBorders>
              <w:top w:val="nil"/>
              <w:left w:val="nil"/>
              <w:bottom w:val="single" w:sz="8" w:space="0" w:color="auto"/>
              <w:right w:val="single" w:sz="8" w:space="0" w:color="auto"/>
            </w:tcBorders>
            <w:shd w:val="clear" w:color="000000" w:fill="FF0000"/>
            <w:noWrap/>
            <w:vAlign w:val="center"/>
          </w:tcPr>
          <w:p w14:paraId="28D46311" w14:textId="091A7B9B" w:rsidR="00AD72DD" w:rsidRPr="004860E4" w:rsidRDefault="00AD72DD" w:rsidP="004860E4">
            <w:pPr>
              <w:jc w:val="center"/>
              <w:rPr>
                <w:rFonts w:eastAsia="Times New Roman"/>
                <w:color w:val="000000"/>
              </w:rPr>
            </w:pPr>
            <w:r>
              <w:rPr>
                <w:rFonts w:eastAsia="Times New Roman"/>
                <w:color w:val="000000"/>
              </w:rPr>
              <w:t>Impacted</w:t>
            </w:r>
          </w:p>
        </w:tc>
        <w:tc>
          <w:tcPr>
            <w:tcW w:w="2305" w:type="dxa"/>
            <w:tcBorders>
              <w:top w:val="nil"/>
              <w:left w:val="nil"/>
              <w:bottom w:val="single" w:sz="8" w:space="0" w:color="auto"/>
              <w:right w:val="single" w:sz="8" w:space="0" w:color="auto"/>
            </w:tcBorders>
            <w:shd w:val="clear" w:color="000000" w:fill="FF0000"/>
            <w:noWrap/>
            <w:vAlign w:val="center"/>
          </w:tcPr>
          <w:p w14:paraId="76E94BDA" w14:textId="32948122" w:rsidR="00AD72DD" w:rsidRPr="004860E4" w:rsidRDefault="00AD72DD" w:rsidP="004860E4">
            <w:pPr>
              <w:jc w:val="center"/>
              <w:rPr>
                <w:rFonts w:eastAsia="Times New Roman"/>
                <w:color w:val="000000"/>
              </w:rPr>
            </w:pPr>
            <w:r>
              <w:rPr>
                <w:rFonts w:eastAsia="Times New Roman"/>
                <w:color w:val="000000"/>
              </w:rPr>
              <w:t>Impacted</w:t>
            </w:r>
          </w:p>
        </w:tc>
        <w:tc>
          <w:tcPr>
            <w:tcW w:w="2305" w:type="dxa"/>
            <w:tcBorders>
              <w:top w:val="nil"/>
              <w:left w:val="nil"/>
              <w:bottom w:val="single" w:sz="8" w:space="0" w:color="auto"/>
              <w:right w:val="single" w:sz="8" w:space="0" w:color="auto"/>
            </w:tcBorders>
            <w:shd w:val="clear" w:color="000000" w:fill="FF0000"/>
            <w:noWrap/>
            <w:vAlign w:val="center"/>
          </w:tcPr>
          <w:p w14:paraId="6F0FF1BD" w14:textId="6E9000A8" w:rsidR="00AD72DD" w:rsidRPr="004860E4" w:rsidRDefault="00AD72DD" w:rsidP="004860E4">
            <w:pPr>
              <w:jc w:val="center"/>
              <w:rPr>
                <w:rFonts w:eastAsia="Times New Roman"/>
                <w:color w:val="000000"/>
              </w:rPr>
            </w:pPr>
            <w:r>
              <w:rPr>
                <w:rFonts w:eastAsia="Times New Roman"/>
                <w:color w:val="000000"/>
              </w:rPr>
              <w:t>Impacted</w:t>
            </w:r>
          </w:p>
        </w:tc>
      </w:tr>
      <w:tr w:rsidR="004860E4" w:rsidRPr="004860E4" w14:paraId="70C3D540" w14:textId="77777777" w:rsidTr="005A2B43">
        <w:trPr>
          <w:trHeight w:val="20"/>
        </w:trPr>
        <w:tc>
          <w:tcPr>
            <w:tcW w:w="2306" w:type="dxa"/>
            <w:tcBorders>
              <w:top w:val="nil"/>
              <w:left w:val="single" w:sz="8" w:space="0" w:color="auto"/>
              <w:bottom w:val="single" w:sz="8" w:space="0" w:color="auto"/>
              <w:right w:val="single" w:sz="8" w:space="0" w:color="auto"/>
            </w:tcBorders>
            <w:shd w:val="clear" w:color="auto" w:fill="auto"/>
            <w:vAlign w:val="center"/>
            <w:hideMark/>
          </w:tcPr>
          <w:p w14:paraId="46144DD3" w14:textId="77777777" w:rsidR="004860E4" w:rsidRPr="004860E4" w:rsidRDefault="004860E4" w:rsidP="004860E4">
            <w:pPr>
              <w:jc w:val="center"/>
              <w:rPr>
                <w:rFonts w:eastAsia="Times New Roman"/>
                <w:b/>
                <w:bCs/>
                <w:color w:val="000000"/>
              </w:rPr>
            </w:pPr>
            <w:r w:rsidRPr="004860E4">
              <w:rPr>
                <w:rFonts w:eastAsia="Times New Roman"/>
                <w:b/>
                <w:bCs/>
                <w:color w:val="000000"/>
              </w:rPr>
              <w:t>Jack Pine / Prairie Forbs Barrens</w:t>
            </w:r>
          </w:p>
        </w:tc>
        <w:tc>
          <w:tcPr>
            <w:tcW w:w="2305" w:type="dxa"/>
            <w:tcBorders>
              <w:top w:val="nil"/>
              <w:left w:val="nil"/>
              <w:bottom w:val="single" w:sz="8" w:space="0" w:color="auto"/>
              <w:right w:val="single" w:sz="8" w:space="0" w:color="auto"/>
            </w:tcBorders>
            <w:shd w:val="clear" w:color="000000" w:fill="FF0000"/>
            <w:noWrap/>
            <w:vAlign w:val="center"/>
            <w:hideMark/>
          </w:tcPr>
          <w:p w14:paraId="13FA667B"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c>
          <w:tcPr>
            <w:tcW w:w="2305" w:type="dxa"/>
            <w:tcBorders>
              <w:top w:val="nil"/>
              <w:left w:val="nil"/>
              <w:bottom w:val="single" w:sz="8" w:space="0" w:color="auto"/>
              <w:right w:val="single" w:sz="8" w:space="0" w:color="auto"/>
            </w:tcBorders>
            <w:shd w:val="clear" w:color="000000" w:fill="FF0000"/>
            <w:noWrap/>
            <w:vAlign w:val="center"/>
            <w:hideMark/>
          </w:tcPr>
          <w:p w14:paraId="083A3376"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c>
          <w:tcPr>
            <w:tcW w:w="2305" w:type="dxa"/>
            <w:tcBorders>
              <w:top w:val="nil"/>
              <w:left w:val="nil"/>
              <w:bottom w:val="single" w:sz="8" w:space="0" w:color="auto"/>
              <w:right w:val="single" w:sz="8" w:space="0" w:color="auto"/>
            </w:tcBorders>
            <w:shd w:val="clear" w:color="000000" w:fill="FF0000"/>
            <w:noWrap/>
            <w:vAlign w:val="center"/>
            <w:hideMark/>
          </w:tcPr>
          <w:p w14:paraId="3BD4E0E0"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r>
      <w:tr w:rsidR="004860E4" w:rsidRPr="004860E4" w14:paraId="07C48064" w14:textId="77777777" w:rsidTr="005A2B43">
        <w:trPr>
          <w:trHeight w:val="20"/>
        </w:trPr>
        <w:tc>
          <w:tcPr>
            <w:tcW w:w="2306" w:type="dxa"/>
            <w:tcBorders>
              <w:top w:val="nil"/>
              <w:left w:val="single" w:sz="8" w:space="0" w:color="auto"/>
              <w:bottom w:val="nil"/>
              <w:right w:val="single" w:sz="8" w:space="0" w:color="auto"/>
            </w:tcBorders>
            <w:shd w:val="clear" w:color="auto" w:fill="auto"/>
            <w:vAlign w:val="center"/>
            <w:hideMark/>
          </w:tcPr>
          <w:p w14:paraId="23D8FD53" w14:textId="77777777" w:rsidR="004860E4" w:rsidRPr="004860E4" w:rsidRDefault="004860E4" w:rsidP="004860E4">
            <w:pPr>
              <w:jc w:val="center"/>
              <w:rPr>
                <w:rFonts w:eastAsia="Times New Roman"/>
                <w:b/>
                <w:bCs/>
                <w:color w:val="000000"/>
              </w:rPr>
            </w:pPr>
            <w:r w:rsidRPr="004860E4">
              <w:rPr>
                <w:rFonts w:eastAsia="Times New Roman"/>
                <w:b/>
                <w:bCs/>
                <w:color w:val="000000"/>
              </w:rPr>
              <w:t xml:space="preserve">Northern White-cedar – </w:t>
            </w:r>
          </w:p>
        </w:tc>
        <w:tc>
          <w:tcPr>
            <w:tcW w:w="2305"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14:paraId="567B2368"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c>
          <w:tcPr>
            <w:tcW w:w="2305"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14:paraId="4D0A26D8"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c>
          <w:tcPr>
            <w:tcW w:w="2305"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14:paraId="1981130C"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r>
      <w:tr w:rsidR="004860E4" w:rsidRPr="004860E4" w14:paraId="755F7037" w14:textId="77777777" w:rsidTr="005A2B43">
        <w:trPr>
          <w:trHeight w:val="20"/>
        </w:trPr>
        <w:tc>
          <w:tcPr>
            <w:tcW w:w="2306" w:type="dxa"/>
            <w:tcBorders>
              <w:top w:val="nil"/>
              <w:left w:val="single" w:sz="8" w:space="0" w:color="auto"/>
              <w:bottom w:val="single" w:sz="8" w:space="0" w:color="auto"/>
              <w:right w:val="single" w:sz="8" w:space="0" w:color="auto"/>
            </w:tcBorders>
            <w:shd w:val="clear" w:color="auto" w:fill="auto"/>
            <w:vAlign w:val="center"/>
            <w:hideMark/>
          </w:tcPr>
          <w:p w14:paraId="187E2551" w14:textId="77777777" w:rsidR="004860E4" w:rsidRPr="004860E4" w:rsidRDefault="004860E4" w:rsidP="004860E4">
            <w:pPr>
              <w:jc w:val="center"/>
              <w:rPr>
                <w:rFonts w:eastAsia="Times New Roman"/>
                <w:b/>
                <w:bCs/>
                <w:color w:val="000000"/>
              </w:rPr>
            </w:pPr>
            <w:r w:rsidRPr="004860E4">
              <w:rPr>
                <w:rFonts w:eastAsia="Times New Roman"/>
                <w:b/>
                <w:bCs/>
                <w:color w:val="000000"/>
              </w:rPr>
              <w:t>Yellow Birch Forest</w:t>
            </w:r>
          </w:p>
        </w:tc>
        <w:tc>
          <w:tcPr>
            <w:tcW w:w="2305" w:type="dxa"/>
            <w:vMerge/>
            <w:tcBorders>
              <w:top w:val="nil"/>
              <w:left w:val="single" w:sz="8" w:space="0" w:color="auto"/>
              <w:bottom w:val="single" w:sz="8" w:space="0" w:color="000000"/>
              <w:right w:val="single" w:sz="8" w:space="0" w:color="auto"/>
            </w:tcBorders>
            <w:vAlign w:val="center"/>
            <w:hideMark/>
          </w:tcPr>
          <w:p w14:paraId="3A6A559D" w14:textId="77777777" w:rsidR="004860E4" w:rsidRPr="004860E4" w:rsidRDefault="004860E4" w:rsidP="004860E4">
            <w:pPr>
              <w:rPr>
                <w:rFonts w:eastAsia="Times New Roman"/>
                <w:color w:val="000000"/>
              </w:rPr>
            </w:pPr>
          </w:p>
        </w:tc>
        <w:tc>
          <w:tcPr>
            <w:tcW w:w="2305" w:type="dxa"/>
            <w:vMerge/>
            <w:tcBorders>
              <w:top w:val="nil"/>
              <w:left w:val="single" w:sz="8" w:space="0" w:color="auto"/>
              <w:bottom w:val="single" w:sz="8" w:space="0" w:color="000000"/>
              <w:right w:val="single" w:sz="8" w:space="0" w:color="auto"/>
            </w:tcBorders>
            <w:vAlign w:val="center"/>
            <w:hideMark/>
          </w:tcPr>
          <w:p w14:paraId="1C6342ED" w14:textId="77777777" w:rsidR="004860E4" w:rsidRPr="004860E4" w:rsidRDefault="004860E4" w:rsidP="004860E4">
            <w:pPr>
              <w:rPr>
                <w:rFonts w:eastAsia="Times New Roman"/>
                <w:color w:val="000000"/>
              </w:rPr>
            </w:pPr>
          </w:p>
        </w:tc>
        <w:tc>
          <w:tcPr>
            <w:tcW w:w="2305" w:type="dxa"/>
            <w:vMerge/>
            <w:tcBorders>
              <w:top w:val="nil"/>
              <w:left w:val="single" w:sz="8" w:space="0" w:color="auto"/>
              <w:bottom w:val="single" w:sz="8" w:space="0" w:color="000000"/>
              <w:right w:val="single" w:sz="8" w:space="0" w:color="auto"/>
            </w:tcBorders>
            <w:vAlign w:val="center"/>
            <w:hideMark/>
          </w:tcPr>
          <w:p w14:paraId="270B3E3D" w14:textId="77777777" w:rsidR="004860E4" w:rsidRPr="004860E4" w:rsidRDefault="004860E4" w:rsidP="004860E4">
            <w:pPr>
              <w:rPr>
                <w:rFonts w:eastAsia="Times New Roman"/>
                <w:color w:val="000000"/>
              </w:rPr>
            </w:pPr>
          </w:p>
        </w:tc>
      </w:tr>
      <w:tr w:rsidR="004860E4" w:rsidRPr="004860E4" w14:paraId="40DCCA1C" w14:textId="77777777" w:rsidTr="005A2B43">
        <w:trPr>
          <w:trHeight w:val="20"/>
        </w:trPr>
        <w:tc>
          <w:tcPr>
            <w:tcW w:w="2306" w:type="dxa"/>
            <w:tcBorders>
              <w:top w:val="nil"/>
              <w:left w:val="single" w:sz="8" w:space="0" w:color="auto"/>
              <w:bottom w:val="single" w:sz="8" w:space="0" w:color="auto"/>
              <w:right w:val="single" w:sz="8" w:space="0" w:color="auto"/>
            </w:tcBorders>
            <w:shd w:val="clear" w:color="auto" w:fill="auto"/>
            <w:vAlign w:val="center"/>
            <w:hideMark/>
          </w:tcPr>
          <w:p w14:paraId="6960E7D0" w14:textId="77777777" w:rsidR="004860E4" w:rsidRPr="004860E4" w:rsidRDefault="004860E4" w:rsidP="004860E4">
            <w:pPr>
              <w:jc w:val="center"/>
              <w:rPr>
                <w:rFonts w:eastAsia="Times New Roman"/>
                <w:b/>
                <w:bCs/>
                <w:color w:val="000000"/>
              </w:rPr>
            </w:pPr>
            <w:r w:rsidRPr="004860E4">
              <w:rPr>
                <w:rFonts w:eastAsia="Times New Roman"/>
                <w:b/>
                <w:bCs/>
                <w:color w:val="000000"/>
              </w:rPr>
              <w:t>Laurentian Pine Barrens</w:t>
            </w:r>
          </w:p>
        </w:tc>
        <w:tc>
          <w:tcPr>
            <w:tcW w:w="2305" w:type="dxa"/>
            <w:tcBorders>
              <w:top w:val="nil"/>
              <w:left w:val="nil"/>
              <w:bottom w:val="single" w:sz="8" w:space="0" w:color="auto"/>
              <w:right w:val="single" w:sz="8" w:space="0" w:color="auto"/>
            </w:tcBorders>
            <w:shd w:val="clear" w:color="000000" w:fill="E7E6E6"/>
            <w:noWrap/>
            <w:vAlign w:val="center"/>
            <w:hideMark/>
          </w:tcPr>
          <w:p w14:paraId="45A9FDE3" w14:textId="77777777" w:rsidR="004860E4" w:rsidRPr="004860E4" w:rsidRDefault="004860E4" w:rsidP="004860E4">
            <w:pPr>
              <w:jc w:val="center"/>
              <w:rPr>
                <w:rFonts w:eastAsia="Times New Roman"/>
                <w:color w:val="000000"/>
              </w:rPr>
            </w:pPr>
            <w:r w:rsidRPr="004860E4">
              <w:rPr>
                <w:rFonts w:eastAsia="Times New Roman"/>
                <w:color w:val="000000"/>
              </w:rPr>
              <w:t>Not Listed</w:t>
            </w:r>
          </w:p>
        </w:tc>
        <w:tc>
          <w:tcPr>
            <w:tcW w:w="2305" w:type="dxa"/>
            <w:tcBorders>
              <w:top w:val="nil"/>
              <w:left w:val="nil"/>
              <w:bottom w:val="single" w:sz="8" w:space="0" w:color="auto"/>
              <w:right w:val="single" w:sz="8" w:space="0" w:color="auto"/>
            </w:tcBorders>
            <w:shd w:val="clear" w:color="000000" w:fill="FF0000"/>
            <w:noWrap/>
            <w:vAlign w:val="center"/>
            <w:hideMark/>
          </w:tcPr>
          <w:p w14:paraId="257DD9D0" w14:textId="77777777" w:rsidR="004860E4" w:rsidRPr="004860E4" w:rsidRDefault="004860E4" w:rsidP="004860E4">
            <w:pPr>
              <w:jc w:val="center"/>
              <w:rPr>
                <w:rFonts w:eastAsia="Times New Roman"/>
                <w:color w:val="000000"/>
              </w:rPr>
            </w:pPr>
            <w:r w:rsidRPr="004860E4">
              <w:rPr>
                <w:rFonts w:eastAsia="Times New Roman"/>
                <w:color w:val="000000"/>
              </w:rPr>
              <w:t>Impacted</w:t>
            </w:r>
          </w:p>
        </w:tc>
        <w:tc>
          <w:tcPr>
            <w:tcW w:w="2305" w:type="dxa"/>
            <w:tcBorders>
              <w:top w:val="nil"/>
              <w:left w:val="nil"/>
              <w:bottom w:val="single" w:sz="8" w:space="0" w:color="auto"/>
              <w:right w:val="single" w:sz="8" w:space="0" w:color="auto"/>
            </w:tcBorders>
            <w:shd w:val="clear" w:color="000000" w:fill="FFFF00"/>
            <w:noWrap/>
            <w:vAlign w:val="center"/>
            <w:hideMark/>
          </w:tcPr>
          <w:p w14:paraId="6819CD10" w14:textId="77777777" w:rsidR="004860E4" w:rsidRPr="004860E4" w:rsidRDefault="004860E4" w:rsidP="004860E4">
            <w:pPr>
              <w:jc w:val="center"/>
              <w:rPr>
                <w:rFonts w:eastAsia="Times New Roman"/>
                <w:color w:val="000000"/>
              </w:rPr>
            </w:pPr>
            <w:r w:rsidRPr="004860E4">
              <w:rPr>
                <w:rFonts w:eastAsia="Times New Roman"/>
                <w:color w:val="000000"/>
              </w:rPr>
              <w:t>Possibly Impacted</w:t>
            </w:r>
          </w:p>
        </w:tc>
      </w:tr>
    </w:tbl>
    <w:p w14:paraId="51F9FECD" w14:textId="7EB0DBAE" w:rsidR="00D33C39" w:rsidRDefault="00D33C39" w:rsidP="007B7A15"/>
    <w:p w14:paraId="73493654" w14:textId="1D0AC2C3" w:rsidR="00500F51" w:rsidRDefault="00C93B24">
      <w:pPr>
        <w:spacing w:after="160" w:line="259" w:lineRule="auto"/>
      </w:pPr>
      <w:r>
        <w:t xml:space="preserve">The following pages include summaries of the above species </w:t>
      </w:r>
      <w:r w:rsidR="00670AFB">
        <w:t xml:space="preserve">and ecosystems </w:t>
      </w:r>
      <w:r>
        <w:t xml:space="preserve">that are </w:t>
      </w:r>
      <w:r w:rsidR="00693166">
        <w:t xml:space="preserve">determined to be </w:t>
      </w:r>
      <w:r>
        <w:t>impacted</w:t>
      </w:r>
      <w:r w:rsidR="00670AFB">
        <w:t xml:space="preserve"> </w:t>
      </w:r>
      <w:r>
        <w:t>by forest management activities</w:t>
      </w:r>
      <w:r w:rsidR="00670AFB">
        <w:t xml:space="preserve"> in at least one of the Lake States</w:t>
      </w:r>
      <w:r>
        <w:t>. This information will be utilized in future logger and natural resource professional trainings and included in landowner outreach materials.</w:t>
      </w:r>
      <w:r w:rsidR="00310465">
        <w:t xml:space="preserve"> </w:t>
      </w:r>
    </w:p>
    <w:p w14:paraId="389E859C" w14:textId="682D911A" w:rsidR="00C93B24" w:rsidRPr="00693166" w:rsidRDefault="00C93B24">
      <w:pPr>
        <w:spacing w:after="160" w:line="259" w:lineRule="auto"/>
        <w:rPr>
          <w:u w:val="single"/>
        </w:rPr>
      </w:pPr>
      <w:r w:rsidRPr="00693166">
        <w:t>Each is shown on a separate page to allow for easier reader</w:t>
      </w:r>
      <w:r w:rsidR="00693166" w:rsidRPr="00693166">
        <w:t xml:space="preserve"> </w:t>
      </w:r>
      <w:r w:rsidRPr="00693166">
        <w:t>navigation, updating as the status of the</w:t>
      </w:r>
      <w:r w:rsidR="00693166" w:rsidRPr="00693166">
        <w:t>m</w:t>
      </w:r>
      <w:r w:rsidRPr="00693166">
        <w:t xml:space="preserve"> change, and use of this information by SICs and SFI-certified organizations.</w:t>
      </w:r>
      <w:r w:rsidR="00310465">
        <w:t xml:space="preserve"> </w:t>
      </w:r>
      <w:r w:rsidRPr="00693166">
        <w:rPr>
          <w:u w:val="single"/>
        </w:rPr>
        <w:br w:type="page"/>
      </w:r>
    </w:p>
    <w:p w14:paraId="7B9F22A0" w14:textId="0F041409" w:rsidR="006C2BD7" w:rsidRDefault="00615D05" w:rsidP="00670AFB">
      <w:pPr>
        <w:spacing w:before="120"/>
      </w:pPr>
      <w:r w:rsidRPr="006C2BD7">
        <w:rPr>
          <w:noProof/>
          <w:sz w:val="36"/>
          <w:szCs w:val="36"/>
          <w:u w:val="single"/>
        </w:rPr>
        <w:lastRenderedPageBreak/>
        <w:drawing>
          <wp:anchor distT="0" distB="0" distL="114300" distR="114300" simplePos="0" relativeHeight="251660288" behindDoc="0" locked="0" layoutInCell="1" allowOverlap="1" wp14:anchorId="0C3F05A9" wp14:editId="1CE20A60">
            <wp:simplePos x="0" y="0"/>
            <wp:positionH relativeFrom="margin">
              <wp:align>right</wp:align>
            </wp:positionH>
            <wp:positionV relativeFrom="paragraph">
              <wp:posOffset>11430</wp:posOffset>
            </wp:positionV>
            <wp:extent cx="1838325" cy="1838325"/>
            <wp:effectExtent l="19050" t="19050" r="28575" b="285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3069" w:rsidRPr="006C2BD7">
        <w:rPr>
          <w:sz w:val="36"/>
          <w:szCs w:val="36"/>
          <w:u w:val="single"/>
        </w:rPr>
        <w:t xml:space="preserve">Northern Long-Eared </w:t>
      </w:r>
      <w:r w:rsidR="00A75F4D">
        <w:rPr>
          <w:sz w:val="36"/>
          <w:szCs w:val="36"/>
          <w:u w:val="single"/>
        </w:rPr>
        <w:t>Myotis</w:t>
      </w:r>
      <w:r w:rsidR="00A75F4D" w:rsidRPr="006C2BD7">
        <w:rPr>
          <w:sz w:val="36"/>
          <w:szCs w:val="36"/>
        </w:rPr>
        <w:t xml:space="preserve"> </w:t>
      </w:r>
    </w:p>
    <w:p w14:paraId="322527A4" w14:textId="295FF203" w:rsidR="00B10931" w:rsidRDefault="00B10931" w:rsidP="00670AFB">
      <w:pPr>
        <w:spacing w:before="120"/>
      </w:pPr>
    </w:p>
    <w:p w14:paraId="30B4BD14" w14:textId="7664A7FB" w:rsidR="000B7310" w:rsidRDefault="00D138A6" w:rsidP="000B7310">
      <w:pPr>
        <w:spacing w:before="120"/>
      </w:pPr>
      <w:r w:rsidRPr="00670AFB">
        <w:rPr>
          <w:i/>
          <w:iCs/>
        </w:rPr>
        <w:t>Myotis septentrionalis</w:t>
      </w:r>
      <w:r w:rsidR="00B12D35">
        <w:t>, commonly known as the Northern Long-eared Bat</w:t>
      </w:r>
      <w:r w:rsidR="00BE060D">
        <w:t xml:space="preserve"> </w:t>
      </w:r>
      <w:r w:rsidR="00817937">
        <w:t>(</w:t>
      </w:r>
      <w:r w:rsidR="00817937" w:rsidRPr="00B12D35">
        <w:t>NLEB</w:t>
      </w:r>
      <w:r w:rsidR="00817937">
        <w:t>)</w:t>
      </w:r>
      <w:r w:rsidR="00B12D35">
        <w:t>,</w:t>
      </w:r>
      <w:r w:rsidR="00817937">
        <w:t xml:space="preserve"> </w:t>
      </w:r>
      <w:bookmarkStart w:id="2" w:name="_Hlk117779017"/>
      <w:r w:rsidR="00817937">
        <w:t xml:space="preserve">is one of four non-migratory forest bat species in the Lake States that have suffered dramatic population declines due to contracting </w:t>
      </w:r>
      <w:r w:rsidR="00B12D35">
        <w:t>w</w:t>
      </w:r>
      <w:r w:rsidR="00817937">
        <w:t>hite-</w:t>
      </w:r>
      <w:r w:rsidR="00B12D35">
        <w:t>n</w:t>
      </w:r>
      <w:r w:rsidR="00817937">
        <w:t xml:space="preserve">ose </w:t>
      </w:r>
      <w:r w:rsidR="00B12D35">
        <w:t>s</w:t>
      </w:r>
      <w:r w:rsidR="00817937">
        <w:t>yndrome (WNS).</w:t>
      </w:r>
      <w:r w:rsidR="00310465">
        <w:t xml:space="preserve"> </w:t>
      </w:r>
      <w:r w:rsidR="00817937">
        <w:t>W</w:t>
      </w:r>
      <w:r w:rsidR="00B12D35">
        <w:t>hite-nose syndrome</w:t>
      </w:r>
      <w:r w:rsidR="00817937">
        <w:t xml:space="preserve"> is the result of infection of the non-native fungus </w:t>
      </w:r>
      <w:r w:rsidR="00817937" w:rsidRPr="00670AFB">
        <w:rPr>
          <w:i/>
          <w:iCs/>
        </w:rPr>
        <w:t xml:space="preserve">Pseudogymnoascus </w:t>
      </w:r>
      <w:proofErr w:type="spellStart"/>
      <w:r w:rsidR="00817937" w:rsidRPr="00670AFB">
        <w:rPr>
          <w:i/>
          <w:iCs/>
        </w:rPr>
        <w:t>destructans</w:t>
      </w:r>
      <w:proofErr w:type="spellEnd"/>
      <w:r w:rsidR="00FC0FBB">
        <w:t>, which causes the bats to come out of hibernation mid-winter and die due to starvation and dehydration.</w:t>
      </w:r>
      <w:r w:rsidR="00310465">
        <w:t xml:space="preserve"> </w:t>
      </w:r>
      <w:r w:rsidR="00163218" w:rsidRPr="00163218">
        <w:t xml:space="preserve">On </w:t>
      </w:r>
      <w:r w:rsidR="00B12D35">
        <w:t>March 31, 2023</w:t>
      </w:r>
      <w:r w:rsidR="00163218" w:rsidRPr="00163218">
        <w:t xml:space="preserve">, the NLEB was reclassified as </w:t>
      </w:r>
      <w:r w:rsidR="001B37D3">
        <w:t>e</w:t>
      </w:r>
      <w:r w:rsidR="00163218" w:rsidRPr="00163218">
        <w:t>ndangered</w:t>
      </w:r>
      <w:r w:rsidR="0062572D">
        <w:t>.</w:t>
      </w:r>
    </w:p>
    <w:p w14:paraId="4B630470" w14:textId="77777777" w:rsidR="00163218" w:rsidRDefault="00163218" w:rsidP="000B7310">
      <w:pPr>
        <w:spacing w:before="120"/>
      </w:pPr>
    </w:p>
    <w:p w14:paraId="5A4C4021" w14:textId="6E61AE8B" w:rsidR="00FC0FBB" w:rsidRDefault="001B37D3" w:rsidP="00670AFB">
      <w:r>
        <w:t>Forested h</w:t>
      </w:r>
      <w:r w:rsidR="00D96F15">
        <w:t>abitat loss is not contributing to NLEB decline.</w:t>
      </w:r>
      <w:r w:rsidR="00310465">
        <w:t xml:space="preserve"> </w:t>
      </w:r>
      <w:r w:rsidR="00D96F15">
        <w:t xml:space="preserve">In </w:t>
      </w:r>
      <w:r w:rsidR="008C2EE3">
        <w:t>fact,</w:t>
      </w:r>
      <w:r w:rsidR="00D96F15">
        <w:t xml:space="preserve"> forest management helps create travel corridors and foraging habitat for the species.</w:t>
      </w:r>
      <w:r w:rsidR="00310465">
        <w:t xml:space="preserve"> </w:t>
      </w:r>
      <w:r w:rsidR="00D96F15">
        <w:t>But female bats use old, loose-barked trees as maternal roost trees – places where females congregate to rear their pups in summer.</w:t>
      </w:r>
      <w:r w:rsidR="00310465">
        <w:t xml:space="preserve"> </w:t>
      </w:r>
      <w:r w:rsidR="00D96F15">
        <w:t>Loss of these trees or too much timber harvesting near hibernacula could negatively impact the few surviving animals.</w:t>
      </w:r>
      <w:bookmarkEnd w:id="2"/>
      <w:r w:rsidR="00310465">
        <w:t xml:space="preserve"> </w:t>
      </w:r>
      <w:r w:rsidR="00D96F15">
        <w:t xml:space="preserve">Since their Threatened listing forest management has occurred under </w:t>
      </w:r>
      <w:r w:rsidR="008C2EE3">
        <w:t>the</w:t>
      </w:r>
      <w:r w:rsidR="00A408CE">
        <w:t xml:space="preserve"> NLEB 4(d) Rule</w:t>
      </w:r>
      <w:r w:rsidR="008C2EE3">
        <w:t xml:space="preserve">, which specifies no timber harvest </w:t>
      </w:r>
      <w:r w:rsidR="008C2EE3" w:rsidRPr="008C2EE3">
        <w:t xml:space="preserve">within a </w:t>
      </w:r>
      <w:r w:rsidR="0062572D" w:rsidRPr="008C2EE3">
        <w:t>0.25-mile</w:t>
      </w:r>
      <w:r w:rsidR="008C2EE3" w:rsidRPr="008C2EE3">
        <w:t xml:space="preserve"> (0.4 kilometer) radius of known northern long-eared bat hibernacula; </w:t>
      </w:r>
      <w:r w:rsidR="008C2EE3">
        <w:t>and no harvest of</w:t>
      </w:r>
      <w:r w:rsidR="008C2EE3" w:rsidRPr="008C2EE3">
        <w:t xml:space="preserve"> known occupied maternity roost trees, or any other trees within a 150-foot (45-meter) radius from the known maternity tree during the pup season (June 1 through July 31).</w:t>
      </w:r>
      <w:r w:rsidR="00310465">
        <w:t xml:space="preserve"> </w:t>
      </w:r>
      <w:r w:rsidR="008C2EE3">
        <w:t xml:space="preserve">Lakes States state agencies </w:t>
      </w:r>
      <w:r w:rsidR="000B7310">
        <w:t>developed</w:t>
      </w:r>
      <w:r w:rsidR="008C2EE3">
        <w:t xml:space="preserve"> a Habitat Conservation Plan </w:t>
      </w:r>
      <w:r w:rsidR="00A408CE">
        <w:t>(HCP)</w:t>
      </w:r>
      <w:r w:rsidR="008C2EE3">
        <w:t xml:space="preserve"> </w:t>
      </w:r>
      <w:r w:rsidR="0062572D">
        <w:t>to see</w:t>
      </w:r>
      <w:r w:rsidR="0056243C">
        <w:t>k</w:t>
      </w:r>
      <w:r w:rsidR="0062572D">
        <w:t xml:space="preserve"> an incidental take permit from the</w:t>
      </w:r>
      <w:r w:rsidR="008C2EE3">
        <w:t xml:space="preserve"> US</w:t>
      </w:r>
      <w:r w:rsidR="0062572D">
        <w:t xml:space="preserve"> </w:t>
      </w:r>
      <w:r w:rsidR="008C2EE3">
        <w:t>F</w:t>
      </w:r>
      <w:r w:rsidR="0062572D">
        <w:t xml:space="preserve">ish &amp; </w:t>
      </w:r>
      <w:r w:rsidR="008C2EE3">
        <w:t>W</w:t>
      </w:r>
      <w:r w:rsidR="0062572D">
        <w:t xml:space="preserve">ildlife </w:t>
      </w:r>
      <w:r w:rsidR="008C2EE3">
        <w:t>S</w:t>
      </w:r>
      <w:r w:rsidR="0062572D">
        <w:t>ervice</w:t>
      </w:r>
      <w:r w:rsidR="0056243C">
        <w:t xml:space="preserve"> for state-managed land and allows other large landowners to enroll under the incidental take permit (ITP)</w:t>
      </w:r>
      <w:r w:rsidR="008C2EE3">
        <w:t>.</w:t>
      </w:r>
      <w:r w:rsidR="000B7310" w:rsidRPr="000B7310">
        <w:t xml:space="preserve"> This HCP</w:t>
      </w:r>
      <w:r w:rsidR="0062572D">
        <w:t xml:space="preserve"> </w:t>
      </w:r>
      <w:r w:rsidR="0056243C">
        <w:t xml:space="preserve">and ITP ensure forest management and related activities can </w:t>
      </w:r>
      <w:proofErr w:type="gramStart"/>
      <w:r w:rsidR="0056243C">
        <w:t>continue on</w:t>
      </w:r>
      <w:proofErr w:type="gramEnd"/>
      <w:r w:rsidR="0056243C">
        <w:t xml:space="preserve"> DNR-managed land without additional consultation from USFWS. Additional large landowners can extend take authorization through the ITP through a Landowner Enrollment Program, which is currently being developed by each state’s DNR. </w:t>
      </w:r>
    </w:p>
    <w:p w14:paraId="13DBBB64" w14:textId="1D3D77FB" w:rsidR="008C2EE3" w:rsidRDefault="008C2EE3" w:rsidP="00FC0FBB">
      <w:pPr>
        <w:ind w:left="720"/>
      </w:pPr>
    </w:p>
    <w:p w14:paraId="670DE7E4" w14:textId="238C98F8" w:rsidR="008C2EE3" w:rsidRDefault="00C03F5E" w:rsidP="00670AFB">
      <w:r>
        <w:rPr>
          <w:noProof/>
        </w:rPr>
        <w:drawing>
          <wp:anchor distT="0" distB="0" distL="114300" distR="114300" simplePos="0" relativeHeight="251677696" behindDoc="0" locked="0" layoutInCell="1" allowOverlap="1" wp14:anchorId="0D40818E" wp14:editId="50067D8B">
            <wp:simplePos x="0" y="0"/>
            <wp:positionH relativeFrom="margin">
              <wp:align>left</wp:align>
            </wp:positionH>
            <wp:positionV relativeFrom="paragraph">
              <wp:posOffset>53975</wp:posOffset>
            </wp:positionV>
            <wp:extent cx="3533775" cy="2197735"/>
            <wp:effectExtent l="19050" t="19050" r="28575" b="12065"/>
            <wp:wrapSquare wrapText="bothSides"/>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3775" cy="2197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Start w:id="3" w:name="_Hlk194582879"/>
      <w:r w:rsidR="008C2EE3">
        <w:t xml:space="preserve">All three Lake States consider NLEB </w:t>
      </w:r>
      <w:r w:rsidR="008C2EE3" w:rsidRPr="00274537">
        <w:rPr>
          <w:highlight w:val="red"/>
        </w:rPr>
        <w:t>Impacted</w:t>
      </w:r>
      <w:r w:rsidR="008C2EE3">
        <w:t xml:space="preserve"> by forest</w:t>
      </w:r>
      <w:r w:rsidR="00A408CE">
        <w:t xml:space="preserve"> management</w:t>
      </w:r>
      <w:r w:rsidR="008C2EE3">
        <w:t xml:space="preserve"> activities and encourage foresters</w:t>
      </w:r>
      <w:r w:rsidR="007233CC">
        <w:t>, landowners</w:t>
      </w:r>
      <w:r w:rsidR="0056243C">
        <w:t>,</w:t>
      </w:r>
      <w:r w:rsidR="007233CC">
        <w:t xml:space="preserve"> and loggers to be aware of their plight, to perform the appropriate risk analysis to reduce the likelihood of take, and to check with the state agency before timber management to ensure there are no known, occupied roost trees on properties.</w:t>
      </w:r>
      <w:r w:rsidR="00310465">
        <w:t xml:space="preserve"> </w:t>
      </w:r>
      <w:r w:rsidR="007233CC">
        <w:t xml:space="preserve">If </w:t>
      </w:r>
      <w:r w:rsidR="00A408CE">
        <w:t>t</w:t>
      </w:r>
      <w:r w:rsidR="007233CC">
        <w:t xml:space="preserve">here are, they should follow the recommendations of the </w:t>
      </w:r>
      <w:r w:rsidR="00163218">
        <w:t>HCP</w:t>
      </w:r>
      <w:r w:rsidR="007233CC">
        <w:t xml:space="preserve"> to protect the species’ habitat.</w:t>
      </w:r>
      <w:bookmarkEnd w:id="3"/>
    </w:p>
    <w:p w14:paraId="7ED06FD1" w14:textId="0FC35592" w:rsidR="00A408CE" w:rsidRDefault="00E02138" w:rsidP="000C7CB5">
      <w:r w:rsidRPr="00E02138">
        <w:rPr>
          <w:noProof/>
          <w:u w:val="single"/>
        </w:rPr>
        <mc:AlternateContent>
          <mc:Choice Requires="wps">
            <w:drawing>
              <wp:anchor distT="45720" distB="45720" distL="114300" distR="114300" simplePos="0" relativeHeight="251683840" behindDoc="0" locked="0" layoutInCell="1" allowOverlap="1" wp14:anchorId="663B5744" wp14:editId="1CAF9922">
                <wp:simplePos x="0" y="0"/>
                <wp:positionH relativeFrom="column">
                  <wp:posOffset>1819275</wp:posOffset>
                </wp:positionH>
                <wp:positionV relativeFrom="paragraph">
                  <wp:posOffset>47625</wp:posOffset>
                </wp:positionV>
                <wp:extent cx="1743075" cy="140462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solidFill>
                          <a:srgbClr val="FFFFFF"/>
                        </a:solidFill>
                        <a:ln w="9525">
                          <a:noFill/>
                          <a:miter lim="800000"/>
                          <a:headEnd/>
                          <a:tailEnd/>
                        </a:ln>
                      </wps:spPr>
                      <wps:txbx>
                        <w:txbxContent>
                          <w:p w14:paraId="0597D726" w14:textId="135504BF" w:rsidR="00E02138" w:rsidRPr="00E02138" w:rsidRDefault="00E02138">
                            <w:pPr>
                              <w:rPr>
                                <w:i/>
                                <w:iCs/>
                                <w:sz w:val="18"/>
                                <w:szCs w:val="18"/>
                              </w:rPr>
                            </w:pPr>
                            <w:r w:rsidRPr="00E02138">
                              <w:rPr>
                                <w:i/>
                                <w:iCs/>
                                <w:sz w:val="18"/>
                                <w:szCs w:val="18"/>
                              </w:rPr>
                              <w:t>Source: US Fish &amp; Wildlife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3B5744" id="_x0000_t202" coordsize="21600,21600" o:spt="202" path="m,l,21600r21600,l21600,xe">
                <v:stroke joinstyle="miter"/>
                <v:path gradientshapeok="t" o:connecttype="rect"/>
              </v:shapetype>
              <v:shape id="Text Box 2" o:spid="_x0000_s1026" type="#_x0000_t202" style="position:absolute;margin-left:143.25pt;margin-top:3.75pt;width:137.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" stroked="f">
                <v:textbox style="mso-fit-shape-to-text:t">
                  <w:txbxContent>
                    <w:p w14:paraId="0597D726" w14:textId="135504BF" w:rsidR="00E02138" w:rsidRPr="00E02138" w:rsidRDefault="00E02138">
                      <w:pPr>
                        <w:rPr>
                          <w:i/>
                          <w:iCs/>
                          <w:sz w:val="18"/>
                          <w:szCs w:val="18"/>
                        </w:rPr>
                      </w:pPr>
                      <w:r w:rsidRPr="00E02138">
                        <w:rPr>
                          <w:i/>
                          <w:iCs/>
                          <w:sz w:val="18"/>
                          <w:szCs w:val="18"/>
                        </w:rPr>
                        <w:t>Source: US Fish &amp; Wildlife Service</w:t>
                      </w:r>
                    </w:p>
                  </w:txbxContent>
                </v:textbox>
                <w10:wrap type="square"/>
              </v:shape>
            </w:pict>
          </mc:Fallback>
        </mc:AlternateContent>
      </w:r>
    </w:p>
    <w:p w14:paraId="40761C0E" w14:textId="497D731A" w:rsidR="007233CC" w:rsidRDefault="007233CC" w:rsidP="00670AFB">
      <w:r>
        <w:t>More Resources:</w:t>
      </w:r>
    </w:p>
    <w:p w14:paraId="7767C41D" w14:textId="41ADAD81" w:rsidR="007233CC" w:rsidRDefault="00274537" w:rsidP="007233CC">
      <w:pPr>
        <w:pStyle w:val="ListParagraph"/>
        <w:numPr>
          <w:ilvl w:val="1"/>
          <w:numId w:val="6"/>
        </w:numPr>
      </w:pPr>
      <w:hyperlink r:id="rId13" w:history="1">
        <w:r>
          <w:rPr>
            <w:rStyle w:val="Hyperlink"/>
          </w:rPr>
          <w:t>US Fish &amp; Wildlife Service</w:t>
        </w:r>
      </w:hyperlink>
    </w:p>
    <w:p w14:paraId="00BF51AA" w14:textId="5F59BB96" w:rsidR="00DA5B65" w:rsidRPr="00A408CE" w:rsidRDefault="00274537" w:rsidP="007233CC">
      <w:pPr>
        <w:pStyle w:val="ListParagraph"/>
        <w:numPr>
          <w:ilvl w:val="1"/>
          <w:numId w:val="6"/>
        </w:numPr>
        <w:rPr>
          <w:rStyle w:val="Hyperlink"/>
          <w:color w:val="auto"/>
          <w:u w:val="none"/>
        </w:rPr>
      </w:pPr>
      <w:hyperlink r:id="rId14" w:history="1">
        <w:r>
          <w:rPr>
            <w:rStyle w:val="Hyperlink"/>
          </w:rPr>
          <w:t>NatureServe</w:t>
        </w:r>
      </w:hyperlink>
    </w:p>
    <w:p w14:paraId="5206C794" w14:textId="1971D9B0" w:rsidR="00A408CE" w:rsidRPr="00A408CE" w:rsidRDefault="0056243C" w:rsidP="007233CC">
      <w:pPr>
        <w:pStyle w:val="ListParagraph"/>
        <w:numPr>
          <w:ilvl w:val="1"/>
          <w:numId w:val="6"/>
        </w:numPr>
        <w:rPr>
          <w:rStyle w:val="Hyperlink"/>
          <w:color w:val="auto"/>
          <w:u w:val="none"/>
        </w:rPr>
      </w:pPr>
      <w:hyperlink r:id="rId15" w:history="1">
        <w:r>
          <w:rPr>
            <w:rStyle w:val="Hyperlink"/>
          </w:rPr>
          <w:t>NLEB Endangered Uplisting Final Rule</w:t>
        </w:r>
      </w:hyperlink>
    </w:p>
    <w:p w14:paraId="5FA1029D" w14:textId="3FB8E844" w:rsidR="00A408CE" w:rsidRDefault="00A408CE" w:rsidP="007233CC">
      <w:pPr>
        <w:pStyle w:val="ListParagraph"/>
        <w:numPr>
          <w:ilvl w:val="1"/>
          <w:numId w:val="6"/>
        </w:numPr>
      </w:pPr>
      <w:hyperlink r:id="rId16" w:history="1">
        <w:r>
          <w:rPr>
            <w:rStyle w:val="Hyperlink"/>
          </w:rPr>
          <w:t>Lake States Forest Bat HCP</w:t>
        </w:r>
      </w:hyperlink>
    </w:p>
    <w:p w14:paraId="78D7318E" w14:textId="011A6548" w:rsidR="007233CC" w:rsidRDefault="00274537" w:rsidP="007233CC">
      <w:pPr>
        <w:pStyle w:val="ListParagraph"/>
        <w:numPr>
          <w:ilvl w:val="1"/>
          <w:numId w:val="6"/>
        </w:numPr>
      </w:pPr>
      <w:hyperlink r:id="rId17" w:history="1">
        <w:r>
          <w:rPr>
            <w:rStyle w:val="Hyperlink"/>
          </w:rPr>
          <w:t>White-Nosed Syndrome Response Team</w:t>
        </w:r>
      </w:hyperlink>
      <w:r w:rsidR="00DA5B65">
        <w:t xml:space="preserve"> </w:t>
      </w:r>
    </w:p>
    <w:p w14:paraId="6075A91D" w14:textId="33B33C70" w:rsidR="006C2BD7" w:rsidRDefault="00C93B24" w:rsidP="006C2BD7">
      <w:r>
        <w:rPr>
          <w:u w:val="single"/>
        </w:rPr>
        <w:br w:type="page"/>
      </w:r>
      <w:r w:rsidR="006C2BD7" w:rsidRPr="006C2BD7">
        <w:rPr>
          <w:noProof/>
          <w:sz w:val="36"/>
          <w:szCs w:val="36"/>
        </w:rPr>
        <w:lastRenderedPageBreak/>
        <w:drawing>
          <wp:anchor distT="0" distB="0" distL="114300" distR="114300" simplePos="0" relativeHeight="251675648" behindDoc="0" locked="0" layoutInCell="1" allowOverlap="1" wp14:anchorId="7B493046" wp14:editId="41CDF7E6">
            <wp:simplePos x="0" y="0"/>
            <wp:positionH relativeFrom="margin">
              <wp:align>right</wp:align>
            </wp:positionH>
            <wp:positionV relativeFrom="paragraph">
              <wp:posOffset>28575</wp:posOffset>
            </wp:positionV>
            <wp:extent cx="2324100" cy="1743075"/>
            <wp:effectExtent l="19050" t="19050" r="19050" b="28575"/>
            <wp:wrapSquare wrapText="bothSides"/>
            <wp:docPr id="19" name="Picture 19" descr="A group of pi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igs&#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6C2BD7" w:rsidRPr="006C2BD7">
        <w:rPr>
          <w:noProof/>
          <w:sz w:val="36"/>
          <w:szCs w:val="36"/>
          <w:u w:val="single"/>
        </w:rPr>
        <w:t>Indiana Bat</w:t>
      </w:r>
      <w:r w:rsidR="006C2BD7" w:rsidRPr="006C2BD7">
        <w:rPr>
          <w:sz w:val="36"/>
          <w:szCs w:val="36"/>
        </w:rPr>
        <w:t xml:space="preserve"> </w:t>
      </w:r>
    </w:p>
    <w:p w14:paraId="1CE5B559" w14:textId="77777777" w:rsidR="006C2BD7" w:rsidRDefault="006C2BD7" w:rsidP="006C2BD7"/>
    <w:p w14:paraId="336ADBD1" w14:textId="77777777" w:rsidR="006C2BD7" w:rsidRDefault="006C2BD7" w:rsidP="006C2BD7">
      <w:r>
        <w:rPr>
          <w:i/>
          <w:iCs/>
        </w:rPr>
        <w:t xml:space="preserve">Myotis </w:t>
      </w:r>
      <w:proofErr w:type="spellStart"/>
      <w:r>
        <w:rPr>
          <w:i/>
          <w:iCs/>
        </w:rPr>
        <w:t>sodalis</w:t>
      </w:r>
      <w:proofErr w:type="spellEnd"/>
      <w:r>
        <w:t xml:space="preserve"> </w:t>
      </w:r>
      <w:r w:rsidRPr="001E60E5">
        <w:t>is a small, insectivorous, migratory bat that hibernates colonially in caves and mines in the winter. The species was originally listed as in danger of extinction under the Endangered Species Preservation Act of 1966 and is currently listed as endangered under the Endangered Species Act of 1973</w:t>
      </w:r>
      <w:r>
        <w:t>.</w:t>
      </w:r>
      <w:r w:rsidRPr="001E60E5">
        <w:t xml:space="preserve"> The current population has declined by half compared to when the species was listed as endangered. </w:t>
      </w:r>
    </w:p>
    <w:p w14:paraId="257FBB84" w14:textId="77777777" w:rsidR="006C2BD7" w:rsidRDefault="006C2BD7" w:rsidP="006C2BD7"/>
    <w:p w14:paraId="30498195" w14:textId="65B60961" w:rsidR="006C2BD7" w:rsidRDefault="006C2BD7" w:rsidP="006C2BD7">
      <w:r w:rsidRPr="001E60E5">
        <w:t>Indiana bats require forests for foraging and roosting and are found in forested areas in the eastern half of the United States. In winter, Indiana bats hibernate in caves and mines. They are highly concentrated during hibernation, with 72% of the population hibernating in just four sites</w:t>
      </w:r>
      <w:r>
        <w:t>.</w:t>
      </w:r>
      <w:r w:rsidR="00310465">
        <w:t xml:space="preserve"> </w:t>
      </w:r>
    </w:p>
    <w:p w14:paraId="0EFD07AD" w14:textId="77777777" w:rsidR="006C2BD7" w:rsidRDefault="006C2BD7" w:rsidP="006C2BD7"/>
    <w:p w14:paraId="1C1C2375" w14:textId="5DCB9160" w:rsidR="006C2BD7" w:rsidRDefault="006C2BD7" w:rsidP="006C2BD7">
      <w:r w:rsidRPr="001E60E5">
        <w:t>Threats to the species include human disturbance of hibernating bats, commercialization of caves where the bats hibernate, loss of summer habitat, pesticides</w:t>
      </w:r>
      <w:r w:rsidR="0056243C">
        <w:t>,</w:t>
      </w:r>
      <w:r w:rsidRPr="001E60E5">
        <w:t xml:space="preserve"> and other contaminants, and most recently, the disease white-nose syndrome.</w:t>
      </w:r>
      <w:r w:rsidRPr="00596189">
        <w:t xml:space="preserve"> The greatest single cause of loss of forest habitat within the range of the species is urbanization and development, but the forested habitat used by this species remains extensive and probably is not limiting the population.</w:t>
      </w:r>
    </w:p>
    <w:p w14:paraId="7E890E66" w14:textId="77777777" w:rsidR="006C2BD7" w:rsidRDefault="006C2BD7" w:rsidP="006C2BD7"/>
    <w:p w14:paraId="6AFA6985" w14:textId="00B645DC" w:rsidR="006C2BD7" w:rsidRDefault="006C2BD7" w:rsidP="006C2BD7">
      <w:r>
        <w:rPr>
          <w:noProof/>
        </w:rPr>
        <w:drawing>
          <wp:anchor distT="0" distB="0" distL="114300" distR="114300" simplePos="0" relativeHeight="251676672" behindDoc="0" locked="0" layoutInCell="1" allowOverlap="1" wp14:anchorId="15ABFFCF" wp14:editId="7A7A4736">
            <wp:simplePos x="0" y="0"/>
            <wp:positionH relativeFrom="margin">
              <wp:align>left</wp:align>
            </wp:positionH>
            <wp:positionV relativeFrom="paragraph">
              <wp:posOffset>123190</wp:posOffset>
            </wp:positionV>
            <wp:extent cx="3003550" cy="2114550"/>
            <wp:effectExtent l="19050" t="19050" r="25400" b="19050"/>
            <wp:wrapSquare wrapText="bothSides"/>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7019" cy="2116616"/>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t xml:space="preserve">White-Nose Syndrome (WNS) is the result of infection of the non-native fungus </w:t>
      </w:r>
      <w:r w:rsidRPr="00F50246">
        <w:rPr>
          <w:i/>
          <w:iCs/>
        </w:rPr>
        <w:t xml:space="preserve">Pseudogymnoascus </w:t>
      </w:r>
      <w:proofErr w:type="spellStart"/>
      <w:r w:rsidRPr="00F50246">
        <w:rPr>
          <w:i/>
          <w:iCs/>
        </w:rPr>
        <w:t>destructans</w:t>
      </w:r>
      <w:proofErr w:type="spellEnd"/>
      <w:r>
        <w:t>, which causes the bats to come out of hibernation mid-winter and die due to starvation and dehydration.</w:t>
      </w:r>
      <w:r w:rsidR="00310465">
        <w:t xml:space="preserve"> </w:t>
      </w:r>
      <w:r w:rsidRPr="001E60E5">
        <w:t>The range-wide population has declined by 19% since 2007, when white-nose syndrome first arrived in North America.</w:t>
      </w:r>
    </w:p>
    <w:p w14:paraId="23AF06EF" w14:textId="77777777" w:rsidR="006C2BD7" w:rsidRDefault="006C2BD7" w:rsidP="006C2BD7"/>
    <w:p w14:paraId="0CA9BCCB" w14:textId="38AF0785" w:rsidR="006C2BD7" w:rsidRDefault="00E02138" w:rsidP="006C2BD7">
      <w:r w:rsidRPr="00E02138">
        <w:rPr>
          <w:noProof/>
          <w:u w:val="single"/>
        </w:rPr>
        <mc:AlternateContent>
          <mc:Choice Requires="wps">
            <w:drawing>
              <wp:anchor distT="45720" distB="45720" distL="114300" distR="114300" simplePos="0" relativeHeight="251685888" behindDoc="0" locked="0" layoutInCell="1" allowOverlap="1" wp14:anchorId="1B4F00BB" wp14:editId="14A58074">
                <wp:simplePos x="0" y="0"/>
                <wp:positionH relativeFrom="column">
                  <wp:posOffset>1279525</wp:posOffset>
                </wp:positionH>
                <wp:positionV relativeFrom="paragraph">
                  <wp:posOffset>720725</wp:posOffset>
                </wp:positionV>
                <wp:extent cx="1743075" cy="1404620"/>
                <wp:effectExtent l="0" t="0" r="9525"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solidFill>
                          <a:srgbClr val="FFFFFF"/>
                        </a:solidFill>
                        <a:ln w="9525">
                          <a:noFill/>
                          <a:miter lim="800000"/>
                          <a:headEnd/>
                          <a:tailEnd/>
                        </a:ln>
                      </wps:spPr>
                      <wps:txbx>
                        <w:txbxContent>
                          <w:p w14:paraId="6B3088C1" w14:textId="77777777" w:rsidR="00E02138" w:rsidRPr="00E02138" w:rsidRDefault="00E02138" w:rsidP="00E02138">
                            <w:pPr>
                              <w:rPr>
                                <w:i/>
                                <w:iCs/>
                                <w:sz w:val="18"/>
                                <w:szCs w:val="18"/>
                              </w:rPr>
                            </w:pPr>
                            <w:r w:rsidRPr="00E02138">
                              <w:rPr>
                                <w:i/>
                                <w:iCs/>
                                <w:sz w:val="18"/>
                                <w:szCs w:val="18"/>
                              </w:rPr>
                              <w:t>Source: US Fish &amp; Wildlife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F00BB" id="_x0000_s1027" type="#_x0000_t202" style="position:absolute;margin-left:100.75pt;margin-top:56.75pt;width:137.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" stroked="f">
                <v:textbox style="mso-fit-shape-to-text:t">
                  <w:txbxContent>
                    <w:p w14:paraId="6B3088C1" w14:textId="77777777" w:rsidR="00E02138" w:rsidRPr="00E02138" w:rsidRDefault="00E02138" w:rsidP="00E02138">
                      <w:pPr>
                        <w:rPr>
                          <w:i/>
                          <w:iCs/>
                          <w:sz w:val="18"/>
                          <w:szCs w:val="18"/>
                        </w:rPr>
                      </w:pPr>
                      <w:r w:rsidRPr="00E02138">
                        <w:rPr>
                          <w:i/>
                          <w:iCs/>
                          <w:sz w:val="18"/>
                          <w:szCs w:val="18"/>
                        </w:rPr>
                        <w:t>Source: US Fish &amp; Wildlife Service</w:t>
                      </w:r>
                    </w:p>
                  </w:txbxContent>
                </v:textbox>
                <w10:wrap type="square"/>
              </v:shape>
            </w:pict>
          </mc:Fallback>
        </mc:AlternateContent>
      </w:r>
      <w:r w:rsidR="006C2BD7">
        <w:t>The species is not found in Minnesota or Wisconsin.</w:t>
      </w:r>
      <w:r w:rsidR="00310465">
        <w:t xml:space="preserve"> </w:t>
      </w:r>
      <w:r w:rsidR="006C2BD7">
        <w:t xml:space="preserve">The Michigan assessment listed it as </w:t>
      </w:r>
      <w:r w:rsidR="006C2BD7" w:rsidRPr="00196A98">
        <w:rPr>
          <w:highlight w:val="red"/>
        </w:rPr>
        <w:t>Impacted</w:t>
      </w:r>
      <w:r w:rsidR="006C2BD7">
        <w:t xml:space="preserve"> by forest management due to the species use of forests for maternal roost colonies, using the same areas year after year.</w:t>
      </w:r>
      <w:r w:rsidR="00310465">
        <w:t xml:space="preserve"> </w:t>
      </w:r>
    </w:p>
    <w:p w14:paraId="66BC7389" w14:textId="77777777" w:rsidR="006C2BD7" w:rsidRDefault="006C2BD7" w:rsidP="006C2BD7">
      <w:pPr>
        <w:ind w:left="720"/>
      </w:pPr>
    </w:p>
    <w:p w14:paraId="66A94D06" w14:textId="29511D8B" w:rsidR="006C2BD7" w:rsidRDefault="006C2BD7" w:rsidP="006C2BD7">
      <w:bookmarkStart w:id="4" w:name="_Hlk194583038"/>
      <w:r>
        <w:t>More Information:</w:t>
      </w:r>
    </w:p>
    <w:p w14:paraId="07FCBB7F" w14:textId="77777777" w:rsidR="006C2BD7" w:rsidRDefault="006C2BD7" w:rsidP="006C2BD7">
      <w:pPr>
        <w:pStyle w:val="ListParagraph"/>
        <w:numPr>
          <w:ilvl w:val="1"/>
          <w:numId w:val="6"/>
        </w:numPr>
      </w:pPr>
      <w:hyperlink r:id="rId20" w:history="1">
        <w:r>
          <w:rPr>
            <w:rStyle w:val="Hyperlink"/>
          </w:rPr>
          <w:t>NatureServe</w:t>
        </w:r>
      </w:hyperlink>
    </w:p>
    <w:bookmarkEnd w:id="4"/>
    <w:p w14:paraId="05B1A239" w14:textId="4BB9ABFF" w:rsidR="006C2BD7" w:rsidRDefault="00DA0F46" w:rsidP="006C2BD7">
      <w:pPr>
        <w:pStyle w:val="ListParagraph"/>
        <w:numPr>
          <w:ilvl w:val="1"/>
          <w:numId w:val="6"/>
        </w:numPr>
      </w:pPr>
      <w:r>
        <w:fldChar w:fldCharType="begin"/>
      </w:r>
      <w:r>
        <w:instrText>HYPERLINK "https://www.fws.gov/species/indiana-bat-myotis-sodalis"</w:instrText>
      </w:r>
      <w:r>
        <w:fldChar w:fldCharType="separate"/>
      </w:r>
      <w:r w:rsidR="006C2BD7">
        <w:rPr>
          <w:rStyle w:val="Hyperlink"/>
        </w:rPr>
        <w:t>US Fish &amp; Wildlife Service</w:t>
      </w:r>
      <w:r>
        <w:rPr>
          <w:rStyle w:val="Hyperlink"/>
        </w:rPr>
        <w:fldChar w:fldCharType="end"/>
      </w:r>
    </w:p>
    <w:p w14:paraId="0AA92932" w14:textId="77777777" w:rsidR="006C2BD7" w:rsidRDefault="006C2BD7" w:rsidP="006C2BD7">
      <w:pPr>
        <w:pStyle w:val="ListParagraph"/>
        <w:numPr>
          <w:ilvl w:val="1"/>
          <w:numId w:val="6"/>
        </w:numPr>
      </w:pPr>
      <w:hyperlink r:id="rId21" w:history="1">
        <w:r>
          <w:rPr>
            <w:rStyle w:val="Hyperlink"/>
          </w:rPr>
          <w:t>Bat Conservation International</w:t>
        </w:r>
      </w:hyperlink>
    </w:p>
    <w:p w14:paraId="169E1764" w14:textId="717205A5" w:rsidR="006C2BD7" w:rsidRDefault="006C2BD7" w:rsidP="006C2BD7">
      <w:pPr>
        <w:pStyle w:val="ListParagraph"/>
        <w:numPr>
          <w:ilvl w:val="1"/>
          <w:numId w:val="6"/>
        </w:numPr>
      </w:pPr>
      <w:hyperlink r:id="rId22" w:history="1">
        <w:r>
          <w:rPr>
            <w:rStyle w:val="Hyperlink"/>
          </w:rPr>
          <w:t>Michigan State University</w:t>
        </w:r>
      </w:hyperlink>
      <w:r>
        <w:t xml:space="preserve"> </w:t>
      </w:r>
    </w:p>
    <w:p w14:paraId="49F421F5" w14:textId="77777777" w:rsidR="006C2BD7" w:rsidRDefault="006C2BD7" w:rsidP="006C2BD7">
      <w:pPr>
        <w:spacing w:after="160" w:line="259" w:lineRule="auto"/>
      </w:pPr>
    </w:p>
    <w:p w14:paraId="35C78A8C" w14:textId="5EEDBBAE" w:rsidR="006C2BD7" w:rsidRDefault="006C2BD7" w:rsidP="006C2BD7">
      <w:pPr>
        <w:spacing w:after="160" w:line="259" w:lineRule="auto"/>
      </w:pPr>
      <w:r>
        <w:br w:type="page"/>
      </w:r>
    </w:p>
    <w:p w14:paraId="3F3B1DFD" w14:textId="76A93CE7" w:rsidR="00AD72DD" w:rsidRDefault="00AD72DD">
      <w:pPr>
        <w:spacing w:after="160" w:line="259" w:lineRule="auto"/>
        <w:rPr>
          <w:sz w:val="24"/>
          <w:szCs w:val="24"/>
        </w:rPr>
      </w:pPr>
      <w:bookmarkStart w:id="5" w:name="_Hlk198288802"/>
      <w:r>
        <w:rPr>
          <w:sz w:val="36"/>
          <w:szCs w:val="36"/>
          <w:u w:val="single"/>
        </w:rPr>
        <w:lastRenderedPageBreak/>
        <w:t>Wood Turtle</w:t>
      </w:r>
    </w:p>
    <w:p w14:paraId="02758347" w14:textId="15779C1B" w:rsidR="000C7BE8" w:rsidRDefault="000C7BE8">
      <w:pPr>
        <w:spacing w:after="160" w:line="259" w:lineRule="auto"/>
      </w:pPr>
      <w:r>
        <w:rPr>
          <w:noProof/>
        </w:rPr>
        <w:drawing>
          <wp:anchor distT="0" distB="0" distL="114300" distR="114300" simplePos="0" relativeHeight="251697152" behindDoc="0" locked="0" layoutInCell="1" allowOverlap="1" wp14:anchorId="52E0A3D9" wp14:editId="0174CF62">
            <wp:simplePos x="0" y="0"/>
            <wp:positionH relativeFrom="column">
              <wp:posOffset>3318510</wp:posOffset>
            </wp:positionH>
            <wp:positionV relativeFrom="paragraph">
              <wp:posOffset>8890</wp:posOffset>
            </wp:positionV>
            <wp:extent cx="2640330" cy="1760220"/>
            <wp:effectExtent l="0" t="0" r="7620" b="0"/>
            <wp:wrapSquare wrapText="bothSides"/>
            <wp:docPr id="105215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0330" cy="17602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AD72DD" w:rsidRPr="005A2B43">
        <w:t>Glyptemys</w:t>
      </w:r>
      <w:proofErr w:type="spellEnd"/>
      <w:r w:rsidR="00AD72DD" w:rsidRPr="005A2B43">
        <w:t xml:space="preserve"> </w:t>
      </w:r>
      <w:proofErr w:type="spellStart"/>
      <w:r w:rsidR="00AD72DD" w:rsidRPr="005A2B43">
        <w:t>insculpta</w:t>
      </w:r>
      <w:bookmarkEnd w:id="5"/>
      <w:proofErr w:type="spellEnd"/>
      <w:r w:rsidR="00AD72DD">
        <w:t xml:space="preserve"> </w:t>
      </w:r>
      <w:r>
        <w:t>is a relatively small, long-lived, relatively terrestrial turtle primarily associated with forested river systems.  The wood turtle is listed as Threatened in all three of the Lake States and is considered a G2 species by NatureServe.</w:t>
      </w:r>
      <w:r w:rsidRPr="000C7BE8">
        <w:t xml:space="preserve"> </w:t>
      </w:r>
      <w:r>
        <w:t>I</w:t>
      </w:r>
      <w:r w:rsidRPr="000C7BE8">
        <w:t>t occurs in small, increasingly disjunct subpopulations, many of which are separated from each other by distances greater than the species can be expected to disperse.</w:t>
      </w:r>
    </w:p>
    <w:p w14:paraId="32EBCA8E" w14:textId="2A5A236C" w:rsidR="000C7BE8" w:rsidRDefault="000C7BE8">
      <w:pPr>
        <w:spacing w:after="160" w:line="259" w:lineRule="auto"/>
      </w:pPr>
      <w:r w:rsidRPr="000C7BE8">
        <w:t>Wood turtles live along permanent streams during much of each year but in summer may roam widely overland and can be found in a variety of terrestrial habitats adjacent to streams, including deciduous woods, cultivated fields, woodland bogs, and marshy pasture</w:t>
      </w:r>
      <w:r>
        <w:t xml:space="preserve">.  </w:t>
      </w:r>
      <w:r w:rsidRPr="000C7BE8">
        <w:t>Western populations are closely associated with water year-round, and eastern populations tend to be more terrestrial in the summer. Sandy, sparsely vegetated areas that are not prone to flooding and have ample exposure to direct sunlight provide important nesting sites.</w:t>
      </w:r>
    </w:p>
    <w:p w14:paraId="1104E5C4" w14:textId="7FE9D7AE" w:rsidR="000C7BE8" w:rsidRDefault="000C7BE8">
      <w:pPr>
        <w:spacing w:after="160" w:line="259" w:lineRule="auto"/>
      </w:pPr>
      <w:r w:rsidRPr="000C7BE8">
        <w:t>This species has been declining in abundance for decades throughout its range, but the range has not contracted. One of the primary reasons behind the population decline is a very low rate of nests hatching and a low rate of juveniles surviving to adulthood, which takes 14-18 years. It is also impacted by habitat loss and degradation, heavy predation by natural predators, direct mortality from road vehicles and agricultural equipment, habitat loss and degradation, illegal collection, and climate change. Habitat loss threat is somewhat lessened by this species’ tolerance of moderate development or disturbance, such as second homes, timber harvest, light grazing, and low-intensity agriculture</w:t>
      </w:r>
      <w:r>
        <w:t>.</w:t>
      </w:r>
    </w:p>
    <w:p w14:paraId="100A5C3E" w14:textId="05D89FFE" w:rsidR="000C7BE8" w:rsidRDefault="000C7BE8">
      <w:pPr>
        <w:spacing w:after="160" w:line="259" w:lineRule="auto"/>
      </w:pPr>
      <w:r>
        <w:rPr>
          <w:noProof/>
        </w:rPr>
        <w:drawing>
          <wp:anchor distT="0" distB="0" distL="114300" distR="114300" simplePos="0" relativeHeight="251698176" behindDoc="0" locked="0" layoutInCell="1" allowOverlap="1" wp14:anchorId="6356EE54" wp14:editId="4E1F2E95">
            <wp:simplePos x="0" y="0"/>
            <wp:positionH relativeFrom="margin">
              <wp:align>left</wp:align>
            </wp:positionH>
            <wp:positionV relativeFrom="paragraph">
              <wp:posOffset>13335</wp:posOffset>
            </wp:positionV>
            <wp:extent cx="3368040" cy="1814830"/>
            <wp:effectExtent l="0" t="0" r="3810" b="0"/>
            <wp:wrapSquare wrapText="bothSides"/>
            <wp:docPr id="2059106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3105" cy="1817702"/>
                    </a:xfrm>
                    <a:prstGeom prst="rect">
                      <a:avLst/>
                    </a:prstGeom>
                    <a:noFill/>
                  </pic:spPr>
                </pic:pic>
              </a:graphicData>
            </a:graphic>
            <wp14:sizeRelH relativeFrom="page">
              <wp14:pctWidth>0</wp14:pctWidth>
            </wp14:sizeRelH>
            <wp14:sizeRelV relativeFrom="page">
              <wp14:pctHeight>0</wp14:pctHeight>
            </wp14:sizeRelV>
          </wp:anchor>
        </w:drawing>
      </w:r>
      <w:r>
        <w:t xml:space="preserve">All three Lake States consider wood turtles </w:t>
      </w:r>
      <w:r w:rsidRPr="00274537">
        <w:rPr>
          <w:highlight w:val="red"/>
        </w:rPr>
        <w:t>Impacted</w:t>
      </w:r>
      <w:r>
        <w:t xml:space="preserve"> by forest management activities, although those activities can be positive or negative depending on scope and scale. We encourage foresters, landowners, and loggers to be aware of their plight, to perform the appropriate risk analysis to reduce negative impacts.</w:t>
      </w:r>
    </w:p>
    <w:p w14:paraId="15AD8415" w14:textId="2259D38D" w:rsidR="000C7BE8" w:rsidRDefault="000C7BE8">
      <w:pPr>
        <w:spacing w:after="160" w:line="259" w:lineRule="auto"/>
      </w:pPr>
    </w:p>
    <w:p w14:paraId="194F8702" w14:textId="445C8F7A" w:rsidR="000C7BE8" w:rsidRDefault="000C7BE8">
      <w:pPr>
        <w:spacing w:after="160" w:line="259" w:lineRule="auto"/>
      </w:pPr>
      <w:r>
        <w:rPr>
          <w:noProof/>
        </w:rPr>
        <mc:AlternateContent>
          <mc:Choice Requires="wps">
            <w:drawing>
              <wp:anchor distT="45720" distB="45720" distL="114300" distR="114300" simplePos="0" relativeHeight="251700224" behindDoc="0" locked="0" layoutInCell="1" allowOverlap="1" wp14:anchorId="0977DC3B" wp14:editId="011A7080">
                <wp:simplePos x="0" y="0"/>
                <wp:positionH relativeFrom="column">
                  <wp:posOffset>1440180</wp:posOffset>
                </wp:positionH>
                <wp:positionV relativeFrom="paragraph">
                  <wp:posOffset>6350</wp:posOffset>
                </wp:positionV>
                <wp:extent cx="2171700" cy="1404620"/>
                <wp:effectExtent l="0" t="0" r="0" b="7620"/>
                <wp:wrapSquare wrapText="bothSides"/>
                <wp:docPr id="218189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4620"/>
                        </a:xfrm>
                        <a:prstGeom prst="rect">
                          <a:avLst/>
                        </a:prstGeom>
                        <a:solidFill>
                          <a:srgbClr val="FFFFFF"/>
                        </a:solidFill>
                        <a:ln w="9525">
                          <a:noFill/>
                          <a:miter lim="800000"/>
                          <a:headEnd/>
                          <a:tailEnd/>
                        </a:ln>
                      </wps:spPr>
                      <wps:txbx>
                        <w:txbxContent>
                          <w:p w14:paraId="48E08049" w14:textId="0B5E1221" w:rsidR="000C7BE8" w:rsidRPr="005A2B43" w:rsidRDefault="000C7BE8">
                            <w:pPr>
                              <w:rPr>
                                <w:i/>
                                <w:iCs/>
                                <w:sz w:val="18"/>
                                <w:szCs w:val="18"/>
                              </w:rPr>
                            </w:pPr>
                            <w:r w:rsidRPr="005A2B43">
                              <w:rPr>
                                <w:i/>
                                <w:iCs/>
                                <w:sz w:val="18"/>
                                <w:szCs w:val="18"/>
                              </w:rPr>
                              <w:t>Source: United States Geological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7DC3B" id="_x0000_s1028" type="#_x0000_t202" style="position:absolute;margin-left:113.4pt;margin-top:.5pt;width:171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yEgIAAP4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" stroked="f">
                <v:textbox style="mso-fit-shape-to-text:t">
                  <w:txbxContent>
                    <w:p w14:paraId="48E08049" w14:textId="0B5E1221" w:rsidR="000C7BE8" w:rsidRPr="005A2B43" w:rsidRDefault="000C7BE8">
                      <w:pPr>
                        <w:rPr>
                          <w:i/>
                          <w:iCs/>
                          <w:sz w:val="18"/>
                          <w:szCs w:val="18"/>
                        </w:rPr>
                      </w:pPr>
                      <w:r w:rsidRPr="005A2B43">
                        <w:rPr>
                          <w:i/>
                          <w:iCs/>
                          <w:sz w:val="18"/>
                          <w:szCs w:val="18"/>
                        </w:rPr>
                        <w:t>Source: United States Geological Service</w:t>
                      </w:r>
                    </w:p>
                  </w:txbxContent>
                </v:textbox>
                <w10:wrap type="square"/>
              </v:shape>
            </w:pict>
          </mc:Fallback>
        </mc:AlternateContent>
      </w:r>
    </w:p>
    <w:p w14:paraId="54A993C8" w14:textId="77777777" w:rsidR="000C7BE8" w:rsidRDefault="000C7BE8" w:rsidP="000C7BE8">
      <w:r>
        <w:t>More Information:</w:t>
      </w:r>
    </w:p>
    <w:p w14:paraId="70FF3A66" w14:textId="77777777" w:rsidR="000C7BE8" w:rsidRDefault="000C7BE8" w:rsidP="000C7BE8">
      <w:pPr>
        <w:pStyle w:val="ListParagraph"/>
        <w:numPr>
          <w:ilvl w:val="1"/>
          <w:numId w:val="6"/>
        </w:numPr>
      </w:pPr>
      <w:hyperlink r:id="rId25" w:history="1">
        <w:r>
          <w:rPr>
            <w:rStyle w:val="Hyperlink"/>
          </w:rPr>
          <w:t>NatureServe</w:t>
        </w:r>
      </w:hyperlink>
    </w:p>
    <w:p w14:paraId="258CD3D1" w14:textId="77777777" w:rsidR="000C7BE8" w:rsidRDefault="000C7BE8" w:rsidP="000C7BE8">
      <w:pPr>
        <w:pStyle w:val="ListParagraph"/>
        <w:numPr>
          <w:ilvl w:val="1"/>
          <w:numId w:val="6"/>
        </w:numPr>
      </w:pPr>
      <w:hyperlink r:id="rId26" w:history="1">
        <w:r>
          <w:rPr>
            <w:rStyle w:val="Hyperlink"/>
          </w:rPr>
          <w:t>US Fish &amp; Wildlife Service</w:t>
        </w:r>
      </w:hyperlink>
    </w:p>
    <w:p w14:paraId="0897354E" w14:textId="28760703" w:rsidR="000C7BE8" w:rsidRDefault="000C7BE8" w:rsidP="000C7BE8">
      <w:pPr>
        <w:pStyle w:val="ListParagraph"/>
        <w:numPr>
          <w:ilvl w:val="1"/>
          <w:numId w:val="6"/>
        </w:numPr>
      </w:pPr>
      <w:hyperlink r:id="rId27" w:history="1">
        <w:r>
          <w:rPr>
            <w:rStyle w:val="Hyperlink"/>
          </w:rPr>
          <w:t>Minnesota DNR</w:t>
        </w:r>
      </w:hyperlink>
      <w:r>
        <w:t xml:space="preserve"> </w:t>
      </w:r>
    </w:p>
    <w:p w14:paraId="1D5D1020" w14:textId="77777777" w:rsidR="000C7BE8" w:rsidRDefault="000C7BE8" w:rsidP="000C7BE8">
      <w:pPr>
        <w:pStyle w:val="ListParagraph"/>
        <w:numPr>
          <w:ilvl w:val="1"/>
          <w:numId w:val="6"/>
        </w:numPr>
      </w:pPr>
      <w:hyperlink r:id="rId28" w:history="1">
        <w:r>
          <w:rPr>
            <w:rStyle w:val="Hyperlink"/>
          </w:rPr>
          <w:t>Wisconsin DNR</w:t>
        </w:r>
      </w:hyperlink>
    </w:p>
    <w:p w14:paraId="0CF53EA2" w14:textId="77777777" w:rsidR="000C7BE8" w:rsidRDefault="000C7BE8" w:rsidP="000C7BE8">
      <w:pPr>
        <w:pStyle w:val="ListParagraph"/>
        <w:numPr>
          <w:ilvl w:val="1"/>
          <w:numId w:val="6"/>
        </w:numPr>
      </w:pPr>
      <w:hyperlink r:id="rId29" w:history="1">
        <w:r>
          <w:rPr>
            <w:rStyle w:val="Hyperlink"/>
          </w:rPr>
          <w:t>Michigan State University</w:t>
        </w:r>
      </w:hyperlink>
    </w:p>
    <w:p w14:paraId="6D25ED34" w14:textId="72E148E4" w:rsidR="000C7BE8" w:rsidRDefault="000C7BE8" w:rsidP="000C7BE8">
      <w:pPr>
        <w:pStyle w:val="ListParagraph"/>
        <w:numPr>
          <w:ilvl w:val="1"/>
          <w:numId w:val="6"/>
        </w:numPr>
      </w:pPr>
      <w:hyperlink r:id="rId30" w:history="1">
        <w:r>
          <w:rPr>
            <w:rStyle w:val="Hyperlink"/>
          </w:rPr>
          <w:t>USDA Forest Service</w:t>
        </w:r>
      </w:hyperlink>
      <w:r>
        <w:t xml:space="preserve">  </w:t>
      </w:r>
    </w:p>
    <w:p w14:paraId="59F333CD" w14:textId="4F505245" w:rsidR="006C2BD7" w:rsidRPr="006C2BD7" w:rsidRDefault="000C7CB5" w:rsidP="00670AFB">
      <w:pPr>
        <w:rPr>
          <w:sz w:val="36"/>
          <w:szCs w:val="36"/>
        </w:rPr>
      </w:pPr>
      <w:r w:rsidRPr="006C2BD7">
        <w:rPr>
          <w:noProof/>
          <w:sz w:val="36"/>
          <w:szCs w:val="36"/>
          <w:u w:val="single"/>
        </w:rPr>
        <w:lastRenderedPageBreak/>
        <w:drawing>
          <wp:anchor distT="0" distB="0" distL="114300" distR="114300" simplePos="0" relativeHeight="251661312" behindDoc="0" locked="0" layoutInCell="1" allowOverlap="1" wp14:anchorId="5728ED7F" wp14:editId="0C1DD07D">
            <wp:simplePos x="0" y="0"/>
            <wp:positionH relativeFrom="column">
              <wp:posOffset>3771265</wp:posOffset>
            </wp:positionH>
            <wp:positionV relativeFrom="paragraph">
              <wp:posOffset>25731</wp:posOffset>
            </wp:positionV>
            <wp:extent cx="2066925" cy="1653540"/>
            <wp:effectExtent l="19050" t="19050" r="28575" b="228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1653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3069" w:rsidRPr="006C2BD7">
        <w:rPr>
          <w:sz w:val="36"/>
          <w:szCs w:val="36"/>
          <w:u w:val="single"/>
        </w:rPr>
        <w:t>Karner Blue</w:t>
      </w:r>
      <w:r w:rsidR="00D138A6" w:rsidRPr="006C2BD7">
        <w:rPr>
          <w:sz w:val="36"/>
          <w:szCs w:val="36"/>
        </w:rPr>
        <w:t xml:space="preserve"> </w:t>
      </w:r>
    </w:p>
    <w:p w14:paraId="2C32B83A" w14:textId="5AFF24A7" w:rsidR="006C2BD7" w:rsidRDefault="006C2BD7" w:rsidP="00670AFB"/>
    <w:p w14:paraId="2092C373" w14:textId="158E7B47" w:rsidR="00E73069" w:rsidRDefault="00D138A6" w:rsidP="00670AFB">
      <w:proofErr w:type="spellStart"/>
      <w:r w:rsidRPr="00670AFB">
        <w:rPr>
          <w:i/>
          <w:iCs/>
        </w:rPr>
        <w:t>Plebejus</w:t>
      </w:r>
      <w:proofErr w:type="spellEnd"/>
      <w:r w:rsidRPr="00670AFB">
        <w:rPr>
          <w:i/>
          <w:iCs/>
        </w:rPr>
        <w:t xml:space="preserve"> </w:t>
      </w:r>
      <w:proofErr w:type="spellStart"/>
      <w:r w:rsidRPr="00670AFB">
        <w:rPr>
          <w:i/>
          <w:iCs/>
        </w:rPr>
        <w:t>samuelis</w:t>
      </w:r>
      <w:proofErr w:type="spellEnd"/>
      <w:r w:rsidR="00BE060D">
        <w:t xml:space="preserve"> </w:t>
      </w:r>
      <w:r w:rsidR="001849B3" w:rsidRPr="001849B3">
        <w:t xml:space="preserve">is an endangered </w:t>
      </w:r>
      <w:r w:rsidR="001849B3">
        <w:t xml:space="preserve">(1992) </w:t>
      </w:r>
      <w:r w:rsidR="001849B3" w:rsidRPr="001849B3">
        <w:t xml:space="preserve">subspecies of small blue butterfly found in </w:t>
      </w:r>
      <w:r w:rsidR="00C669EC" w:rsidRPr="00C669EC">
        <w:t xml:space="preserve">portions of eastern Minnesota, Wisconsin, </w:t>
      </w:r>
      <w:r w:rsidR="0056243C">
        <w:t xml:space="preserve">and </w:t>
      </w:r>
      <w:r w:rsidR="00C669EC" w:rsidRPr="00C669EC">
        <w:t>Michigan</w:t>
      </w:r>
      <w:r w:rsidR="00C669EC">
        <w:t>.</w:t>
      </w:r>
      <w:r w:rsidR="00310465">
        <w:t xml:space="preserve"> </w:t>
      </w:r>
      <w:r w:rsidR="00C669EC">
        <w:t>Its</w:t>
      </w:r>
      <w:r w:rsidR="001849B3" w:rsidRPr="001849B3">
        <w:t xml:space="preserve"> life cycle depends on the wild blue lupine flower (Lupinus perennis), </w:t>
      </w:r>
      <w:r w:rsidR="00C669EC">
        <w:t xml:space="preserve">found in </w:t>
      </w:r>
      <w:r w:rsidR="00C669EC" w:rsidRPr="00C669EC">
        <w:t>oak savannas</w:t>
      </w:r>
      <w:r w:rsidR="00C669EC">
        <w:t xml:space="preserve"> </w:t>
      </w:r>
      <w:r w:rsidR="00C669EC" w:rsidRPr="00C669EC">
        <w:t xml:space="preserve">and pine barrens habitats </w:t>
      </w:r>
      <w:r w:rsidR="00C669EC">
        <w:t xml:space="preserve">as well as </w:t>
      </w:r>
      <w:r w:rsidR="00C669EC" w:rsidRPr="00C669EC">
        <w:t>in frequently disturbed areas</w:t>
      </w:r>
      <w:r w:rsidR="001849B3" w:rsidRPr="001849B3">
        <w:t>.</w:t>
      </w:r>
    </w:p>
    <w:p w14:paraId="7B4BDE90" w14:textId="479482DA" w:rsidR="00C669EC" w:rsidRDefault="00C669EC" w:rsidP="00C669EC"/>
    <w:p w14:paraId="276CB42C" w14:textId="1DEA45A5" w:rsidR="00C669EC" w:rsidRDefault="00C669EC" w:rsidP="00670AFB">
      <w:r>
        <w:t xml:space="preserve">These open habitats were often cleared for </w:t>
      </w:r>
      <w:proofErr w:type="gramStart"/>
      <w:r>
        <w:t>agriculture, but</w:t>
      </w:r>
      <w:proofErr w:type="gramEnd"/>
      <w:r>
        <w:t xml:space="preserve"> also </w:t>
      </w:r>
      <w:r w:rsidR="006F27E6">
        <w:t xml:space="preserve">suffer from the lack of fire </w:t>
      </w:r>
      <w:proofErr w:type="gramStart"/>
      <w:r w:rsidR="006F27E6">
        <w:t>on</w:t>
      </w:r>
      <w:proofErr w:type="gramEnd"/>
      <w:r w:rsidR="006F27E6">
        <w:t xml:space="preserve"> the landscape to maintain the open character for the butterfly’s host plant.</w:t>
      </w:r>
      <w:r w:rsidR="00310465">
        <w:t xml:space="preserve"> </w:t>
      </w:r>
      <w:r w:rsidR="00485EAB">
        <w:t>Without disturbance savannas and barrens can transition into more closed-canopy woodlands.</w:t>
      </w:r>
      <w:r w:rsidR="00310465">
        <w:t xml:space="preserve"> </w:t>
      </w:r>
      <w:r w:rsidR="00485EAB">
        <w:t>Therefore,</w:t>
      </w:r>
      <w:r w:rsidR="006F27E6">
        <w:t xml:space="preserve"> </w:t>
      </w:r>
      <w:r w:rsidR="00485EAB">
        <w:t>forestry can have a positive impact on the species if used to maintain these open habitats, or a negative impact if they are planted into other species or managed as woodlands or forestlands.</w:t>
      </w:r>
    </w:p>
    <w:p w14:paraId="0FD0F3B5" w14:textId="75E42ABD" w:rsidR="00485EAB" w:rsidRDefault="00485EAB" w:rsidP="00C669EC">
      <w:pPr>
        <w:ind w:left="720"/>
      </w:pPr>
    </w:p>
    <w:p w14:paraId="60463938" w14:textId="466DD789" w:rsidR="00485EAB" w:rsidRDefault="00C03F5E" w:rsidP="00670AFB">
      <w:r>
        <w:rPr>
          <w:noProof/>
        </w:rPr>
        <w:drawing>
          <wp:anchor distT="0" distB="0" distL="114300" distR="114300" simplePos="0" relativeHeight="251678720" behindDoc="0" locked="0" layoutInCell="1" allowOverlap="1" wp14:anchorId="129B10CD" wp14:editId="7E2B8A4A">
            <wp:simplePos x="0" y="0"/>
            <wp:positionH relativeFrom="margin">
              <wp:align>left</wp:align>
            </wp:positionH>
            <wp:positionV relativeFrom="paragraph">
              <wp:posOffset>410210</wp:posOffset>
            </wp:positionV>
            <wp:extent cx="2592705" cy="1885950"/>
            <wp:effectExtent l="19050" t="19050" r="17145" b="19050"/>
            <wp:wrapSquare wrapText="bothSides"/>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2705" cy="1885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4919">
        <w:t>This species is found in all three states but is classifie</w:t>
      </w:r>
      <w:r w:rsidR="00A408CE">
        <w:t>d</w:t>
      </w:r>
      <w:r w:rsidR="00FE4919">
        <w:t xml:space="preserve"> differently in each.</w:t>
      </w:r>
      <w:r w:rsidR="00310465">
        <w:t xml:space="preserve"> </w:t>
      </w:r>
      <w:r w:rsidR="004507C2">
        <w:t>Wisconsin has the largest and best habitat</w:t>
      </w:r>
      <w:r w:rsidR="00FE4919">
        <w:t xml:space="preserve"> and has </w:t>
      </w:r>
      <w:r w:rsidR="000C3C41">
        <w:t xml:space="preserve">listed the Karner Blue as </w:t>
      </w:r>
      <w:r w:rsidR="000C3C41" w:rsidRPr="00274537">
        <w:rPr>
          <w:highlight w:val="red"/>
        </w:rPr>
        <w:t>Impacted</w:t>
      </w:r>
      <w:r w:rsidR="000C3C41">
        <w:t xml:space="preserve"> by forest management</w:t>
      </w:r>
      <w:r w:rsidR="004507C2">
        <w:t>.</w:t>
      </w:r>
      <w:r w:rsidR="00310465">
        <w:t xml:space="preserve"> </w:t>
      </w:r>
      <w:r w:rsidR="004507C2">
        <w:t xml:space="preserve">The DNR and 50 partners have signed a </w:t>
      </w:r>
      <w:r w:rsidR="00A408CE">
        <w:t xml:space="preserve">Habitat Conservation Plan </w:t>
      </w:r>
      <w:r w:rsidR="004507C2">
        <w:t>with the USFWS.</w:t>
      </w:r>
      <w:r w:rsidR="00310465">
        <w:t xml:space="preserve"> </w:t>
      </w:r>
      <w:r w:rsidR="004507C2">
        <w:t>Minnesota has</w:t>
      </w:r>
      <w:r w:rsidR="007F70B1">
        <w:t xml:space="preserve"> a small population in the southeast. Their assessment f</w:t>
      </w:r>
      <w:r w:rsidR="002A3C76">
        <w:t>ound</w:t>
      </w:r>
      <w:r w:rsidR="007F70B1">
        <w:t xml:space="preserve"> that the species was </w:t>
      </w:r>
      <w:r w:rsidR="007F70B1" w:rsidRPr="00274537">
        <w:rPr>
          <w:highlight w:val="yellow"/>
        </w:rPr>
        <w:t xml:space="preserve">Possibly </w:t>
      </w:r>
      <w:r w:rsidR="00274537" w:rsidRPr="00274537">
        <w:rPr>
          <w:highlight w:val="yellow"/>
        </w:rPr>
        <w:t>I</w:t>
      </w:r>
      <w:r w:rsidR="007F70B1" w:rsidRPr="00274537">
        <w:rPr>
          <w:highlight w:val="yellow"/>
        </w:rPr>
        <w:t>mpacted</w:t>
      </w:r>
      <w:r w:rsidR="007F70B1">
        <w:t xml:space="preserve"> by forest management, but the population is small and isolate</w:t>
      </w:r>
      <w:r w:rsidR="00FE4919">
        <w:t>d</w:t>
      </w:r>
      <w:r w:rsidR="007F70B1">
        <w:t xml:space="preserve">, is outside of the primary SFI certified organization procurement range </w:t>
      </w:r>
      <w:r w:rsidR="002A3C76">
        <w:t xml:space="preserve">and the biggest threat is </w:t>
      </w:r>
      <w:r w:rsidR="00A408CE">
        <w:t>a lack of forest management</w:t>
      </w:r>
      <w:r w:rsidR="002A3C76">
        <w:t xml:space="preserve"> leading to succession.</w:t>
      </w:r>
      <w:r w:rsidR="00310465">
        <w:t xml:space="preserve"> </w:t>
      </w:r>
      <w:r w:rsidR="00170911">
        <w:t xml:space="preserve">The </w:t>
      </w:r>
      <w:r w:rsidR="002A3C76">
        <w:t xml:space="preserve">Michigan assessment </w:t>
      </w:r>
      <w:r w:rsidR="00170911">
        <w:t xml:space="preserve">concluded forest management has </w:t>
      </w:r>
      <w:r w:rsidR="00170911" w:rsidRPr="00274537">
        <w:rPr>
          <w:highlight w:val="green"/>
        </w:rPr>
        <w:t>No Impact</w:t>
      </w:r>
      <w:r w:rsidR="00170911">
        <w:t xml:space="preserve"> on Karner Blue for the same reasons.</w:t>
      </w:r>
    </w:p>
    <w:p w14:paraId="62F617CD" w14:textId="5A6836EA" w:rsidR="00170911" w:rsidRDefault="00170911" w:rsidP="00C669EC">
      <w:pPr>
        <w:ind w:left="720"/>
      </w:pPr>
    </w:p>
    <w:p w14:paraId="2E54F4E2" w14:textId="310C7237" w:rsidR="00C03F5E" w:rsidRDefault="00E02138" w:rsidP="00670AFB">
      <w:r w:rsidRPr="00E02138">
        <w:rPr>
          <w:noProof/>
          <w:u w:val="single"/>
        </w:rPr>
        <mc:AlternateContent>
          <mc:Choice Requires="wps">
            <w:drawing>
              <wp:anchor distT="45720" distB="45720" distL="114300" distR="114300" simplePos="0" relativeHeight="251687936" behindDoc="0" locked="0" layoutInCell="1" allowOverlap="1" wp14:anchorId="510E6314" wp14:editId="255E4F78">
                <wp:simplePos x="0" y="0"/>
                <wp:positionH relativeFrom="column">
                  <wp:posOffset>971550</wp:posOffset>
                </wp:positionH>
                <wp:positionV relativeFrom="paragraph">
                  <wp:posOffset>104140</wp:posOffset>
                </wp:positionV>
                <wp:extent cx="1743075" cy="1404620"/>
                <wp:effectExtent l="0" t="0" r="9525"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solidFill>
                          <a:srgbClr val="FFFFFF"/>
                        </a:solidFill>
                        <a:ln w="9525">
                          <a:noFill/>
                          <a:miter lim="800000"/>
                          <a:headEnd/>
                          <a:tailEnd/>
                        </a:ln>
                      </wps:spPr>
                      <wps:txbx>
                        <w:txbxContent>
                          <w:p w14:paraId="231E00E8" w14:textId="77777777" w:rsidR="00E02138" w:rsidRPr="00E02138" w:rsidRDefault="00E02138" w:rsidP="00E02138">
                            <w:pPr>
                              <w:rPr>
                                <w:i/>
                                <w:iCs/>
                                <w:sz w:val="18"/>
                                <w:szCs w:val="18"/>
                              </w:rPr>
                            </w:pPr>
                            <w:r w:rsidRPr="00E02138">
                              <w:rPr>
                                <w:i/>
                                <w:iCs/>
                                <w:sz w:val="18"/>
                                <w:szCs w:val="18"/>
                              </w:rPr>
                              <w:t>Source: US Fish &amp; Wildlife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E6314" id="_x0000_s1029" type="#_x0000_t202" style="position:absolute;margin-left:76.5pt;margin-top:8.2pt;width:137.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DeEwIAAP4DAAAOAAAAZHJzL2Uyb0RvYy54bWysk99u2yAUxu8n7R0Q94udNGlaK07Vpcs0&#10;qfsjdXsAjHGMhjnsQGJnT78DTtOou5vmCwQ+8HHO73ys7obOsINCr8GWfDrJOVNWQq3truQ/vm/f&#10;3XD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" stroked="f">
                <v:textbox style="mso-fit-shape-to-text:t">
                  <w:txbxContent>
                    <w:p w14:paraId="231E00E8" w14:textId="77777777" w:rsidR="00E02138" w:rsidRPr="00E02138" w:rsidRDefault="00E02138" w:rsidP="00E02138">
                      <w:pPr>
                        <w:rPr>
                          <w:i/>
                          <w:iCs/>
                          <w:sz w:val="18"/>
                          <w:szCs w:val="18"/>
                        </w:rPr>
                      </w:pPr>
                      <w:r w:rsidRPr="00E02138">
                        <w:rPr>
                          <w:i/>
                          <w:iCs/>
                          <w:sz w:val="18"/>
                          <w:szCs w:val="18"/>
                        </w:rPr>
                        <w:t>Source: US Fish &amp; Wildlife Service</w:t>
                      </w:r>
                    </w:p>
                  </w:txbxContent>
                </v:textbox>
                <w10:wrap type="square"/>
              </v:shape>
            </w:pict>
          </mc:Fallback>
        </mc:AlternateContent>
      </w:r>
    </w:p>
    <w:p w14:paraId="512709E1" w14:textId="77777777" w:rsidR="00E02138" w:rsidRDefault="00E02138" w:rsidP="00670AFB"/>
    <w:p w14:paraId="24D33DF5" w14:textId="77777777" w:rsidR="00E02138" w:rsidRDefault="00E02138" w:rsidP="00670AFB"/>
    <w:p w14:paraId="01131677" w14:textId="61B2D647" w:rsidR="00170911" w:rsidRDefault="00170911" w:rsidP="00670AFB">
      <w:r>
        <w:t>More Resources:</w:t>
      </w:r>
    </w:p>
    <w:p w14:paraId="566B874C" w14:textId="1B76FDAA" w:rsidR="00170911" w:rsidRDefault="00170911" w:rsidP="00170911">
      <w:pPr>
        <w:pStyle w:val="ListParagraph"/>
        <w:numPr>
          <w:ilvl w:val="1"/>
          <w:numId w:val="6"/>
        </w:numPr>
      </w:pPr>
      <w:hyperlink r:id="rId33" w:history="1">
        <w:r>
          <w:rPr>
            <w:rStyle w:val="Hyperlink"/>
          </w:rPr>
          <w:t>USFWS Karner Blue</w:t>
        </w:r>
      </w:hyperlink>
    </w:p>
    <w:p w14:paraId="25F481FD" w14:textId="7517104D" w:rsidR="00170911" w:rsidRDefault="00170911" w:rsidP="00170911">
      <w:pPr>
        <w:pStyle w:val="ListParagraph"/>
        <w:numPr>
          <w:ilvl w:val="1"/>
          <w:numId w:val="6"/>
        </w:numPr>
      </w:pPr>
      <w:hyperlink r:id="rId34" w:history="1">
        <w:r>
          <w:rPr>
            <w:rStyle w:val="Hyperlink"/>
          </w:rPr>
          <w:t>NatureServe</w:t>
        </w:r>
      </w:hyperlink>
      <w:r>
        <w:t xml:space="preserve"> </w:t>
      </w:r>
    </w:p>
    <w:p w14:paraId="47E95899" w14:textId="2FE13125" w:rsidR="00A408CE" w:rsidRDefault="00A408CE" w:rsidP="00170911">
      <w:pPr>
        <w:pStyle w:val="ListParagraph"/>
        <w:numPr>
          <w:ilvl w:val="1"/>
          <w:numId w:val="6"/>
        </w:numPr>
      </w:pPr>
      <w:hyperlink r:id="rId35" w:history="1">
        <w:r>
          <w:rPr>
            <w:rStyle w:val="Hyperlink"/>
          </w:rPr>
          <w:t>Karner Blue Habitat Conservation Plan</w:t>
        </w:r>
      </w:hyperlink>
    </w:p>
    <w:p w14:paraId="4957510D" w14:textId="77777777" w:rsidR="00170911" w:rsidRDefault="00170911" w:rsidP="00170911">
      <w:pPr>
        <w:pStyle w:val="ListParagraph"/>
        <w:numPr>
          <w:ilvl w:val="1"/>
          <w:numId w:val="6"/>
        </w:numPr>
      </w:pPr>
      <w:hyperlink r:id="rId36" w:history="1">
        <w:r>
          <w:rPr>
            <w:rStyle w:val="Hyperlink"/>
          </w:rPr>
          <w:t>Wisconsin DNR</w:t>
        </w:r>
      </w:hyperlink>
    </w:p>
    <w:p w14:paraId="0E708E19" w14:textId="58B5D425" w:rsidR="00F85786" w:rsidRDefault="00F85786" w:rsidP="00170911">
      <w:pPr>
        <w:pStyle w:val="ListParagraph"/>
        <w:numPr>
          <w:ilvl w:val="1"/>
          <w:numId w:val="6"/>
        </w:numPr>
      </w:pPr>
      <w:hyperlink r:id="rId37" w:history="1">
        <w:r>
          <w:rPr>
            <w:rStyle w:val="Hyperlink"/>
          </w:rPr>
          <w:t>Minnesota DNR</w:t>
        </w:r>
      </w:hyperlink>
    </w:p>
    <w:p w14:paraId="749B727E" w14:textId="35365A47" w:rsidR="00170911" w:rsidRDefault="00F85786" w:rsidP="00170911">
      <w:pPr>
        <w:pStyle w:val="ListParagraph"/>
        <w:numPr>
          <w:ilvl w:val="1"/>
          <w:numId w:val="6"/>
        </w:numPr>
      </w:pPr>
      <w:hyperlink r:id="rId38" w:history="1">
        <w:r>
          <w:rPr>
            <w:rStyle w:val="Hyperlink"/>
          </w:rPr>
          <w:t>Michigan DNR</w:t>
        </w:r>
      </w:hyperlink>
      <w:r w:rsidR="00310465">
        <w:t xml:space="preserve"> </w:t>
      </w:r>
    </w:p>
    <w:p w14:paraId="16FFD800" w14:textId="30D5298B" w:rsidR="00E73069" w:rsidRDefault="00E73069" w:rsidP="00E73069">
      <w:pPr>
        <w:pStyle w:val="ListParagraph"/>
      </w:pPr>
    </w:p>
    <w:p w14:paraId="5C381037" w14:textId="23272D95" w:rsidR="00C93B24" w:rsidRDefault="00C93B24">
      <w:pPr>
        <w:spacing w:after="160" w:line="259" w:lineRule="auto"/>
        <w:rPr>
          <w:u w:val="single"/>
        </w:rPr>
      </w:pPr>
      <w:r>
        <w:rPr>
          <w:u w:val="single"/>
        </w:rPr>
        <w:br w:type="page"/>
      </w:r>
    </w:p>
    <w:p w14:paraId="0F498D6F" w14:textId="0A05D99B" w:rsidR="006C2BD7" w:rsidRDefault="00583183" w:rsidP="00670AFB">
      <w:r w:rsidRPr="006C2BD7">
        <w:rPr>
          <w:noProof/>
          <w:sz w:val="36"/>
          <w:szCs w:val="36"/>
          <w:u w:val="single"/>
        </w:rPr>
        <w:lastRenderedPageBreak/>
        <w:drawing>
          <wp:anchor distT="0" distB="0" distL="114300" distR="114300" simplePos="0" relativeHeight="251662336" behindDoc="0" locked="0" layoutInCell="1" allowOverlap="1" wp14:anchorId="6EFF6A6D" wp14:editId="6437FEEC">
            <wp:simplePos x="0" y="0"/>
            <wp:positionH relativeFrom="margin">
              <wp:posOffset>3768090</wp:posOffset>
            </wp:positionH>
            <wp:positionV relativeFrom="paragraph">
              <wp:posOffset>6350</wp:posOffset>
            </wp:positionV>
            <wp:extent cx="2265680" cy="1812290"/>
            <wp:effectExtent l="19050" t="19050" r="2032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5680" cy="1812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3069" w:rsidRPr="006C2BD7">
        <w:rPr>
          <w:sz w:val="36"/>
          <w:szCs w:val="36"/>
          <w:u w:val="single"/>
        </w:rPr>
        <w:t>Little Goblin Moonwort</w:t>
      </w:r>
      <w:r w:rsidR="00D138A6">
        <w:t xml:space="preserve"> </w:t>
      </w:r>
    </w:p>
    <w:p w14:paraId="4FB4A6DE" w14:textId="77777777" w:rsidR="006C2BD7" w:rsidRDefault="006C2BD7" w:rsidP="00670AFB"/>
    <w:p w14:paraId="2E33DF07" w14:textId="35B419A8" w:rsidR="00E73069" w:rsidRDefault="00D138A6" w:rsidP="00670AFB">
      <w:r w:rsidRPr="00670AFB">
        <w:rPr>
          <w:i/>
          <w:iCs/>
        </w:rPr>
        <w:t xml:space="preserve">Botrychium </w:t>
      </w:r>
      <w:proofErr w:type="spellStart"/>
      <w:r w:rsidRPr="00670AFB">
        <w:rPr>
          <w:i/>
          <w:iCs/>
        </w:rPr>
        <w:t>mormo</w:t>
      </w:r>
      <w:proofErr w:type="spellEnd"/>
      <w:r w:rsidR="00BE060D">
        <w:t xml:space="preserve"> </w:t>
      </w:r>
      <w:r w:rsidR="005D1497">
        <w:t>is a small species of moonwort found in rich hardwood forests in the northern portions of Minnesota, Wisconsin, and Michigan, and one site in Quebec.</w:t>
      </w:r>
      <w:r w:rsidR="00310465">
        <w:t xml:space="preserve"> </w:t>
      </w:r>
      <w:r w:rsidR="00427194">
        <w:t xml:space="preserve">It </w:t>
      </w:r>
      <w:r w:rsidR="00427194" w:rsidRPr="00427194">
        <w:t>grows in loamy soils with rich organic matter on shaded forest floors in mature maple-basswood and maple-basswood-beech forests. Habitats are typically north-facing hillsides, possessing moist, mineral-rich soils</w:t>
      </w:r>
      <w:r w:rsidR="00427194">
        <w:t>.</w:t>
      </w:r>
      <w:r w:rsidR="00310465">
        <w:t xml:space="preserve"> </w:t>
      </w:r>
      <w:r w:rsidR="00427194">
        <w:t>It is</w:t>
      </w:r>
      <w:r w:rsidR="00427194" w:rsidRPr="00427194">
        <w:t xml:space="preserve"> a mycorrhizal species</w:t>
      </w:r>
      <w:r w:rsidR="00427194">
        <w:t xml:space="preserve"> that</w:t>
      </w:r>
      <w:r w:rsidR="00427194" w:rsidRPr="00427194">
        <w:t xml:space="preserve"> can remain underground for many years until habitat conditions improve.</w:t>
      </w:r>
    </w:p>
    <w:p w14:paraId="448D7217" w14:textId="00AB5AC9" w:rsidR="00427194" w:rsidRDefault="00427194" w:rsidP="00427194"/>
    <w:p w14:paraId="135EBEC3" w14:textId="61C829F0" w:rsidR="00427194" w:rsidRDefault="00C50AC6" w:rsidP="00670AFB">
      <w:r>
        <w:rPr>
          <w:noProof/>
        </w:rPr>
        <w:drawing>
          <wp:anchor distT="0" distB="0" distL="114300" distR="114300" simplePos="0" relativeHeight="251679744" behindDoc="0" locked="0" layoutInCell="1" allowOverlap="1" wp14:anchorId="4B4AF934" wp14:editId="11A5C94A">
            <wp:simplePos x="0" y="0"/>
            <wp:positionH relativeFrom="margin">
              <wp:align>left</wp:align>
            </wp:positionH>
            <wp:positionV relativeFrom="paragraph">
              <wp:posOffset>425450</wp:posOffset>
            </wp:positionV>
            <wp:extent cx="2548890" cy="1972310"/>
            <wp:effectExtent l="19050" t="19050" r="22860" b="27940"/>
            <wp:wrapSquare wrapText="bothSides"/>
            <wp:docPr id="23" name="Picture 2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map&#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8890" cy="1972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27194">
        <w:t>Non-native earthworms are a major threat range</w:t>
      </w:r>
      <w:r w:rsidR="00583183">
        <w:t xml:space="preserve"> </w:t>
      </w:r>
      <w:r w:rsidR="00427194">
        <w:t xml:space="preserve">wide and have shown to cause dramatic declines. Any activity that opens the forest canopy and increases the effects of </w:t>
      </w:r>
      <w:r w:rsidR="00583183">
        <w:t xml:space="preserve">soil </w:t>
      </w:r>
      <w:r w:rsidR="00427194">
        <w:t xml:space="preserve">desiccation is likely to be detrimental to the species. </w:t>
      </w:r>
      <w:r w:rsidR="00654E07">
        <w:t>Planting</w:t>
      </w:r>
      <w:r w:rsidR="00427194">
        <w:t xml:space="preserve"> monocultural pine plantations and ground-layer herbicide application are other threats to this species.</w:t>
      </w:r>
      <w:r w:rsidR="00654E07">
        <w:t xml:space="preserve"> </w:t>
      </w:r>
      <w:r w:rsidR="00427194">
        <w:t xml:space="preserve">Grazing </w:t>
      </w:r>
      <w:r w:rsidR="00654E07">
        <w:t>can</w:t>
      </w:r>
      <w:r w:rsidR="00427194">
        <w:t xml:space="preserve"> compact the forest soil, remove</w:t>
      </w:r>
      <w:r w:rsidR="0056243C">
        <w:t>,</w:t>
      </w:r>
      <w:r w:rsidR="00427194">
        <w:t xml:space="preserve"> or damage existing plants, and damage </w:t>
      </w:r>
      <w:r w:rsidR="00654E07">
        <w:t>overstory</w:t>
      </w:r>
      <w:r w:rsidR="00427194">
        <w:t xml:space="preserve"> trees.</w:t>
      </w:r>
    </w:p>
    <w:p w14:paraId="2C87984C" w14:textId="68EA6CC1" w:rsidR="00654E07" w:rsidRDefault="00654E07" w:rsidP="00427194">
      <w:pPr>
        <w:ind w:left="720"/>
      </w:pPr>
    </w:p>
    <w:p w14:paraId="045B1D74" w14:textId="08430634" w:rsidR="00654E07" w:rsidRDefault="00654E07" w:rsidP="00670AFB">
      <w:r>
        <w:t xml:space="preserve">All Lake States </w:t>
      </w:r>
      <w:r w:rsidR="00583183">
        <w:t>a</w:t>
      </w:r>
      <w:r>
        <w:t xml:space="preserve">ssessments found that forest management </w:t>
      </w:r>
      <w:r w:rsidRPr="00274537">
        <w:rPr>
          <w:highlight w:val="red"/>
        </w:rPr>
        <w:t>Impact</w:t>
      </w:r>
      <w:r w:rsidR="00274537" w:rsidRPr="00274537">
        <w:rPr>
          <w:highlight w:val="red"/>
        </w:rPr>
        <w:t>s</w:t>
      </w:r>
      <w:r>
        <w:t xml:space="preserve"> the species.</w:t>
      </w:r>
      <w:r w:rsidR="00310465">
        <w:t xml:space="preserve"> </w:t>
      </w:r>
      <w:r>
        <w:t>Populations are well-documented.</w:t>
      </w:r>
      <w:r w:rsidR="00310465">
        <w:t xml:space="preserve"> </w:t>
      </w:r>
      <w:r>
        <w:t xml:space="preserve">It is unknown exactly </w:t>
      </w:r>
      <w:r w:rsidR="00E16842">
        <w:t>what level of disturbance the species can tolerate given its mycorrhizal nature</w:t>
      </w:r>
      <w:r w:rsidR="00583183">
        <w:t xml:space="preserve">, but </w:t>
      </w:r>
      <w:r w:rsidR="00670AFB">
        <w:t>ca</w:t>
      </w:r>
      <w:r w:rsidR="00583183">
        <w:t>re should be taken to avoid drying the soil.</w:t>
      </w:r>
    </w:p>
    <w:p w14:paraId="7AF267BD" w14:textId="5BD3F562" w:rsidR="00E16842" w:rsidRDefault="00E02138" w:rsidP="00427194">
      <w:pPr>
        <w:ind w:left="720"/>
      </w:pPr>
      <w:r w:rsidRPr="00E02138">
        <w:rPr>
          <w:noProof/>
          <w:u w:val="single"/>
        </w:rPr>
        <mc:AlternateContent>
          <mc:Choice Requires="wps">
            <w:drawing>
              <wp:anchor distT="45720" distB="45720" distL="114300" distR="114300" simplePos="0" relativeHeight="251694080" behindDoc="0" locked="0" layoutInCell="1" allowOverlap="1" wp14:anchorId="24C4E07B" wp14:editId="7DF896F7">
                <wp:simplePos x="0" y="0"/>
                <wp:positionH relativeFrom="margin">
                  <wp:posOffset>1358265</wp:posOffset>
                </wp:positionH>
                <wp:positionV relativeFrom="paragraph">
                  <wp:posOffset>58420</wp:posOffset>
                </wp:positionV>
                <wp:extent cx="1209675" cy="1404620"/>
                <wp:effectExtent l="0" t="0" r="9525" b="76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4F8B9009" w14:textId="77777777" w:rsidR="00E02138" w:rsidRPr="00E02138" w:rsidRDefault="00E02138" w:rsidP="00E02138">
                            <w:pPr>
                              <w:rPr>
                                <w:i/>
                                <w:iCs/>
                                <w:sz w:val="18"/>
                                <w:szCs w:val="18"/>
                              </w:rPr>
                            </w:pPr>
                            <w:r w:rsidRPr="00E02138">
                              <w:rPr>
                                <w:i/>
                                <w:iCs/>
                                <w:sz w:val="18"/>
                                <w:szCs w:val="18"/>
                              </w:rPr>
                              <w:t xml:space="preserve">Source: </w:t>
                            </w:r>
                            <w:r>
                              <w:rPr>
                                <w:i/>
                                <w:iCs/>
                                <w:sz w:val="18"/>
                                <w:szCs w:val="18"/>
                              </w:rPr>
                              <w:t>Nature 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4E07B" id="_x0000_s1030" type="#_x0000_t202" style="position:absolute;left:0;text-align:left;margin-left:106.95pt;margin-top:4.6pt;width:95.2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Qo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" stroked="f">
                <v:textbox style="mso-fit-shape-to-text:t">
                  <w:txbxContent>
                    <w:p w14:paraId="4F8B9009" w14:textId="77777777" w:rsidR="00E02138" w:rsidRPr="00E02138" w:rsidRDefault="00E02138" w:rsidP="00E02138">
                      <w:pPr>
                        <w:rPr>
                          <w:i/>
                          <w:iCs/>
                          <w:sz w:val="18"/>
                          <w:szCs w:val="18"/>
                        </w:rPr>
                      </w:pPr>
                      <w:r w:rsidRPr="00E02138">
                        <w:rPr>
                          <w:i/>
                          <w:iCs/>
                          <w:sz w:val="18"/>
                          <w:szCs w:val="18"/>
                        </w:rPr>
                        <w:t xml:space="preserve">Source: </w:t>
                      </w:r>
                      <w:r>
                        <w:rPr>
                          <w:i/>
                          <w:iCs/>
                          <w:sz w:val="18"/>
                          <w:szCs w:val="18"/>
                        </w:rPr>
                        <w:t>Nature Serve</w:t>
                      </w:r>
                    </w:p>
                  </w:txbxContent>
                </v:textbox>
                <w10:wrap type="square" anchorx="margin"/>
              </v:shape>
            </w:pict>
          </mc:Fallback>
        </mc:AlternateContent>
      </w:r>
    </w:p>
    <w:p w14:paraId="3E7AC506" w14:textId="77777777" w:rsidR="00E02138" w:rsidRDefault="00E02138" w:rsidP="00670AFB"/>
    <w:p w14:paraId="71B7E4AB" w14:textId="44C46C47" w:rsidR="00E16842" w:rsidRDefault="00E16842" w:rsidP="00670AFB">
      <w:r>
        <w:t>More information:</w:t>
      </w:r>
    </w:p>
    <w:p w14:paraId="5FFFEBD3" w14:textId="77777777" w:rsidR="00E16842" w:rsidRDefault="00E16842" w:rsidP="00E16842">
      <w:pPr>
        <w:pStyle w:val="ListParagraph"/>
        <w:numPr>
          <w:ilvl w:val="1"/>
          <w:numId w:val="6"/>
        </w:numPr>
      </w:pPr>
      <w:hyperlink r:id="rId41" w:history="1">
        <w:r>
          <w:rPr>
            <w:rStyle w:val="Hyperlink"/>
          </w:rPr>
          <w:t>NatureServe</w:t>
        </w:r>
      </w:hyperlink>
    </w:p>
    <w:p w14:paraId="3BBB14C0" w14:textId="256749E0" w:rsidR="00E16842" w:rsidRDefault="00E16842" w:rsidP="00E16842">
      <w:pPr>
        <w:pStyle w:val="ListParagraph"/>
        <w:numPr>
          <w:ilvl w:val="1"/>
          <w:numId w:val="6"/>
        </w:numPr>
      </w:pPr>
      <w:hyperlink r:id="rId42" w:anchor=":~:text=Little%20Goblin%20Moonwort%20(Botrychium%20mormo)%2C%20a%20Wisconsin%20Endangered%20plant,mid%20July%20through%20mid%20August" w:history="1">
        <w:r>
          <w:rPr>
            <w:rStyle w:val="Hyperlink"/>
          </w:rPr>
          <w:t>Wisconsin DNR</w:t>
        </w:r>
      </w:hyperlink>
    </w:p>
    <w:p w14:paraId="48D1D42B" w14:textId="26C7C5B1" w:rsidR="00560B66" w:rsidRDefault="00560B66" w:rsidP="00E16842">
      <w:pPr>
        <w:pStyle w:val="ListParagraph"/>
        <w:numPr>
          <w:ilvl w:val="1"/>
          <w:numId w:val="6"/>
        </w:numPr>
      </w:pPr>
      <w:hyperlink r:id="rId43" w:history="1">
        <w:r>
          <w:rPr>
            <w:rStyle w:val="Hyperlink"/>
          </w:rPr>
          <w:t>Minnesota DNR</w:t>
        </w:r>
      </w:hyperlink>
    </w:p>
    <w:p w14:paraId="018DA708" w14:textId="77777777" w:rsidR="00560B66" w:rsidRDefault="00560B66" w:rsidP="00E16842">
      <w:pPr>
        <w:pStyle w:val="ListParagraph"/>
        <w:numPr>
          <w:ilvl w:val="1"/>
          <w:numId w:val="6"/>
        </w:numPr>
      </w:pPr>
      <w:hyperlink r:id="rId44" w:history="1">
        <w:r>
          <w:rPr>
            <w:rStyle w:val="Hyperlink"/>
          </w:rPr>
          <w:t>Michigan State University</w:t>
        </w:r>
      </w:hyperlink>
    </w:p>
    <w:p w14:paraId="1E48CB05" w14:textId="6ECCDE21" w:rsidR="00E16842" w:rsidRDefault="00560B66" w:rsidP="00E16842">
      <w:pPr>
        <w:pStyle w:val="ListParagraph"/>
        <w:numPr>
          <w:ilvl w:val="1"/>
          <w:numId w:val="6"/>
        </w:numPr>
      </w:pPr>
      <w:hyperlink r:id="rId45" w:history="1">
        <w:r>
          <w:rPr>
            <w:rStyle w:val="Hyperlink"/>
          </w:rPr>
          <w:t>Chippewa National Forest</w:t>
        </w:r>
      </w:hyperlink>
      <w:r w:rsidR="00310465">
        <w:t xml:space="preserve"> </w:t>
      </w:r>
      <w:r>
        <w:t xml:space="preserve"> </w:t>
      </w:r>
    </w:p>
    <w:p w14:paraId="5DF055E6" w14:textId="001B9C1B" w:rsidR="00D138A6" w:rsidRDefault="00D138A6" w:rsidP="00D138A6">
      <w:pPr>
        <w:pStyle w:val="ListParagraph"/>
      </w:pPr>
    </w:p>
    <w:p w14:paraId="4706BA0D" w14:textId="480DCBE0" w:rsidR="00C93B24" w:rsidRDefault="00C93B24">
      <w:pPr>
        <w:spacing w:after="160" w:line="259" w:lineRule="auto"/>
        <w:rPr>
          <w:u w:val="single"/>
        </w:rPr>
      </w:pPr>
      <w:r>
        <w:rPr>
          <w:u w:val="single"/>
        </w:rPr>
        <w:br w:type="page"/>
      </w:r>
    </w:p>
    <w:p w14:paraId="1222DB6A" w14:textId="77777777" w:rsidR="006C2BD7" w:rsidRDefault="000778F2" w:rsidP="005B110C">
      <w:pPr>
        <w:spacing w:after="160" w:line="259" w:lineRule="auto"/>
      </w:pPr>
      <w:r w:rsidRPr="006C2BD7">
        <w:rPr>
          <w:noProof/>
          <w:sz w:val="36"/>
          <w:szCs w:val="36"/>
        </w:rPr>
        <w:lastRenderedPageBreak/>
        <w:drawing>
          <wp:anchor distT="0" distB="0" distL="114300" distR="114300" simplePos="0" relativeHeight="251671552" behindDoc="0" locked="0" layoutInCell="1" allowOverlap="1" wp14:anchorId="5A40FE82" wp14:editId="029996B0">
            <wp:simplePos x="0" y="0"/>
            <wp:positionH relativeFrom="margin">
              <wp:align>right</wp:align>
            </wp:positionH>
            <wp:positionV relativeFrom="paragraph">
              <wp:posOffset>9525</wp:posOffset>
            </wp:positionV>
            <wp:extent cx="1586230" cy="22288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6230" cy="2228850"/>
                    </a:xfrm>
                    <a:prstGeom prst="rect">
                      <a:avLst/>
                    </a:prstGeom>
                    <a:noFill/>
                  </pic:spPr>
                </pic:pic>
              </a:graphicData>
            </a:graphic>
            <wp14:sizeRelH relativeFrom="page">
              <wp14:pctWidth>0</wp14:pctWidth>
            </wp14:sizeRelH>
            <wp14:sizeRelV relativeFrom="page">
              <wp14:pctHeight>0</wp14:pctHeight>
            </wp14:sizeRelV>
          </wp:anchor>
        </w:drawing>
      </w:r>
      <w:r w:rsidR="00CF403A" w:rsidRPr="006C2BD7">
        <w:rPr>
          <w:noProof/>
          <w:sz w:val="36"/>
          <w:szCs w:val="36"/>
          <w:u w:val="single"/>
        </w:rPr>
        <w:t>An Ambersnail</w:t>
      </w:r>
      <w:r w:rsidR="00CF403A">
        <w:t xml:space="preserve"> </w:t>
      </w:r>
    </w:p>
    <w:p w14:paraId="13F8A41B" w14:textId="77777777" w:rsidR="006C2BD7" w:rsidRDefault="006C2BD7" w:rsidP="00CF403A"/>
    <w:p w14:paraId="007011A0" w14:textId="695F676C" w:rsidR="00CF403A" w:rsidRDefault="00CF403A" w:rsidP="00CF403A">
      <w:r w:rsidRPr="00670AFB">
        <w:rPr>
          <w:i/>
          <w:iCs/>
        </w:rPr>
        <w:t xml:space="preserve">Catinella </w:t>
      </w:r>
      <w:proofErr w:type="spellStart"/>
      <w:r>
        <w:rPr>
          <w:i/>
          <w:iCs/>
        </w:rPr>
        <w:t>protracta</w:t>
      </w:r>
      <w:proofErr w:type="spellEnd"/>
      <w:r>
        <w:t xml:space="preserve"> is a terrestrial snail with a </w:t>
      </w:r>
      <w:r w:rsidRPr="00CF403A">
        <w:t xml:space="preserve">fragile, translucent yellow shell </w:t>
      </w:r>
      <w:r>
        <w:t>that</w:t>
      </w:r>
      <w:r w:rsidRPr="00CF403A">
        <w:t xml:space="preserve"> grows up to .6 inches in length, commonly with 3 whorls, and features a large oval aperture and sharp lip. The snail's body is light brown to gray, broad at the front, tapering behind with short and thick eye peduncles and tentacles. The mantle is pale grey spotted with black and white.</w:t>
      </w:r>
      <w:r>
        <w:t xml:space="preserve"> </w:t>
      </w:r>
    </w:p>
    <w:p w14:paraId="2D80EE2E" w14:textId="77777777" w:rsidR="00CF403A" w:rsidRDefault="00CF403A" w:rsidP="00CF403A"/>
    <w:p w14:paraId="69950ED5" w14:textId="41BDA52D" w:rsidR="00CF403A" w:rsidRDefault="000778F2" w:rsidP="00CF403A">
      <w:r w:rsidRPr="000778F2">
        <w:t>This species is found in a variety of habitats, such as carbonate cliffs, alvars, grasslands, beneath leaf litter, logs and stones on the forest floor, lakeshores, dunes, ditches, and pastures</w:t>
      </w:r>
      <w:r>
        <w:t xml:space="preserve"> in southern Michigan.</w:t>
      </w:r>
      <w:r w:rsidR="00310465">
        <w:t xml:space="preserve"> </w:t>
      </w:r>
      <w:r>
        <w:t>It is known from 6 observations, most recently in 1975.</w:t>
      </w:r>
    </w:p>
    <w:p w14:paraId="228A3B48" w14:textId="77777777" w:rsidR="000778F2" w:rsidRDefault="000778F2" w:rsidP="00CF403A"/>
    <w:p w14:paraId="1666E4D0" w14:textId="5A29D11B" w:rsidR="00CF403A" w:rsidRDefault="000778F2" w:rsidP="00CF403A">
      <w:r>
        <w:rPr>
          <w:noProof/>
        </w:rPr>
        <w:drawing>
          <wp:anchor distT="0" distB="0" distL="114300" distR="114300" simplePos="0" relativeHeight="251670528" behindDoc="0" locked="0" layoutInCell="1" allowOverlap="1" wp14:anchorId="191E583A" wp14:editId="5DDF449B">
            <wp:simplePos x="0" y="0"/>
            <wp:positionH relativeFrom="margin">
              <wp:align>left</wp:align>
            </wp:positionH>
            <wp:positionV relativeFrom="paragraph">
              <wp:posOffset>544830</wp:posOffset>
            </wp:positionV>
            <wp:extent cx="1678314" cy="1685925"/>
            <wp:effectExtent l="19050" t="19050" r="17145" b="9525"/>
            <wp:wrapSquare wrapText="bothSides"/>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8314" cy="1685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778F2">
        <w:t>Habitat loss, fragmentation and degradation are considered the greatest threats to land snail species. Dependence on specific microhabitat conditions renders many species vulnerable to changes brought about by increased edge area, forest canopy reductions, and the loss of vegetative ground cover</w:t>
      </w:r>
      <w:r>
        <w:t>.</w:t>
      </w:r>
      <w:r w:rsidRPr="000778F2">
        <w:t xml:space="preserve"> Fire can negatively affect land snail populations and microhabitats. Large, downed logs may provide important refuges during periods of fire and drought and should be retained</w:t>
      </w:r>
      <w:r>
        <w:t>.</w:t>
      </w:r>
      <w:r w:rsidR="00310465">
        <w:t xml:space="preserve"> </w:t>
      </w:r>
      <w:r w:rsidRPr="000778F2">
        <w:t xml:space="preserve">Heavy recreational traffic may negatively impact snail habitat. Identifying and protecting areas of suitable habitat will aid </w:t>
      </w:r>
      <w:r w:rsidRPr="003C7136">
        <w:rPr>
          <w:i/>
          <w:iCs/>
        </w:rPr>
        <w:t xml:space="preserve">Catinella </w:t>
      </w:r>
      <w:proofErr w:type="spellStart"/>
      <w:r w:rsidRPr="003C7136">
        <w:rPr>
          <w:i/>
          <w:iCs/>
        </w:rPr>
        <w:t>protracta</w:t>
      </w:r>
      <w:proofErr w:type="spellEnd"/>
      <w:r w:rsidRPr="000778F2">
        <w:t>.</w:t>
      </w:r>
    </w:p>
    <w:p w14:paraId="0464B477" w14:textId="0B1B09D9" w:rsidR="00CF403A" w:rsidRDefault="00CF403A" w:rsidP="00CF403A">
      <w:pPr>
        <w:ind w:left="720"/>
      </w:pPr>
    </w:p>
    <w:p w14:paraId="266BF5D9" w14:textId="4AC836CF" w:rsidR="00CF403A" w:rsidRDefault="00CF403A" w:rsidP="00CF403A">
      <w:r>
        <w:t xml:space="preserve">The species is not </w:t>
      </w:r>
      <w:r w:rsidR="000778F2">
        <w:t>present in Minnesota or</w:t>
      </w:r>
      <w:r>
        <w:t xml:space="preserve"> Wisconsin.</w:t>
      </w:r>
      <w:r w:rsidR="00310465">
        <w:t xml:space="preserve"> </w:t>
      </w:r>
      <w:r>
        <w:t xml:space="preserve">The </w:t>
      </w:r>
      <w:r w:rsidR="000778F2">
        <w:t>Michigan</w:t>
      </w:r>
      <w:r>
        <w:t xml:space="preserve"> assessment listed it as </w:t>
      </w:r>
      <w:r w:rsidRPr="00196A98">
        <w:rPr>
          <w:highlight w:val="red"/>
        </w:rPr>
        <w:t>Impacted</w:t>
      </w:r>
      <w:r>
        <w:t xml:space="preserve"> by forest management since it is found in </w:t>
      </w:r>
      <w:r w:rsidR="000778F2">
        <w:t>forested areas</w:t>
      </w:r>
      <w:r>
        <w:t xml:space="preserve"> and </w:t>
      </w:r>
      <w:r w:rsidR="000778F2">
        <w:t xml:space="preserve">the </w:t>
      </w:r>
      <w:r w:rsidR="000778F2" w:rsidRPr="000778F2">
        <w:t>Michigan Natural Features Inventory</w:t>
      </w:r>
      <w:r>
        <w:t xml:space="preserve"> specifically lists </w:t>
      </w:r>
      <w:r w:rsidR="000778F2">
        <w:t>forest canopy reductions</w:t>
      </w:r>
      <w:r>
        <w:t xml:space="preserve"> as a threat.</w:t>
      </w:r>
      <w:r w:rsidR="00310465">
        <w:t xml:space="preserve"> </w:t>
      </w:r>
    </w:p>
    <w:p w14:paraId="16C35DA7" w14:textId="1EE25F94" w:rsidR="00CF403A" w:rsidRDefault="00E02138" w:rsidP="00CF403A">
      <w:pPr>
        <w:ind w:left="720"/>
      </w:pPr>
      <w:r w:rsidRPr="00E02138">
        <w:rPr>
          <w:noProof/>
          <w:u w:val="single"/>
        </w:rPr>
        <mc:AlternateContent>
          <mc:Choice Requires="wps">
            <w:drawing>
              <wp:anchor distT="45720" distB="45720" distL="114300" distR="114300" simplePos="0" relativeHeight="251696128" behindDoc="0" locked="0" layoutInCell="1" allowOverlap="1" wp14:anchorId="67A0F4C7" wp14:editId="6D7975C6">
                <wp:simplePos x="0" y="0"/>
                <wp:positionH relativeFrom="margin">
                  <wp:align>left</wp:align>
                </wp:positionH>
                <wp:positionV relativeFrom="paragraph">
                  <wp:posOffset>49530</wp:posOffset>
                </wp:positionV>
                <wp:extent cx="1752600" cy="1404620"/>
                <wp:effectExtent l="0" t="0" r="0" b="762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14:paraId="202081D6" w14:textId="502B4E9A" w:rsidR="00E02138" w:rsidRPr="00E02138" w:rsidRDefault="00E02138" w:rsidP="00E02138">
                            <w:pPr>
                              <w:rPr>
                                <w:i/>
                                <w:iCs/>
                                <w:sz w:val="18"/>
                                <w:szCs w:val="18"/>
                              </w:rPr>
                            </w:pPr>
                            <w:r w:rsidRPr="00E02138">
                              <w:rPr>
                                <w:i/>
                                <w:iCs/>
                                <w:sz w:val="18"/>
                                <w:szCs w:val="18"/>
                              </w:rPr>
                              <w:t xml:space="preserve">Source: </w:t>
                            </w:r>
                            <w:r>
                              <w:rPr>
                                <w:i/>
                                <w:iCs/>
                                <w:sz w:val="18"/>
                                <w:szCs w:val="18"/>
                              </w:rPr>
                              <w:t>Michigan State University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0F4C7" id="_x0000_s1031" type="#_x0000_t202" style="position:absolute;left:0;text-align:left;margin-left:0;margin-top:3.9pt;width:138pt;height:110.6pt;z-index:2516961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" stroked="f">
                <v:textbox style="mso-fit-shape-to-text:t">
                  <w:txbxContent>
                    <w:p w14:paraId="202081D6" w14:textId="502B4E9A" w:rsidR="00E02138" w:rsidRPr="00E02138" w:rsidRDefault="00E02138" w:rsidP="00E02138">
                      <w:pPr>
                        <w:rPr>
                          <w:i/>
                          <w:iCs/>
                          <w:sz w:val="18"/>
                          <w:szCs w:val="18"/>
                        </w:rPr>
                      </w:pPr>
                      <w:r w:rsidRPr="00E02138">
                        <w:rPr>
                          <w:i/>
                          <w:iCs/>
                          <w:sz w:val="18"/>
                          <w:szCs w:val="18"/>
                        </w:rPr>
                        <w:t xml:space="preserve">Source: </w:t>
                      </w:r>
                      <w:r>
                        <w:rPr>
                          <w:i/>
                          <w:iCs/>
                          <w:sz w:val="18"/>
                          <w:szCs w:val="18"/>
                        </w:rPr>
                        <w:t>Michigan State University</w:t>
                      </w:r>
                    </w:p>
                  </w:txbxContent>
                </v:textbox>
                <w10:wrap type="square" anchorx="margin"/>
              </v:shape>
            </w:pict>
          </mc:Fallback>
        </mc:AlternateContent>
      </w:r>
    </w:p>
    <w:p w14:paraId="27F5EA0B" w14:textId="77777777" w:rsidR="00E02138" w:rsidRDefault="00E02138" w:rsidP="00CF403A"/>
    <w:p w14:paraId="35C4D1F8" w14:textId="77777777" w:rsidR="00E02138" w:rsidRDefault="00E02138" w:rsidP="00CF403A"/>
    <w:p w14:paraId="5FEC7EA5" w14:textId="67A811EE" w:rsidR="00CF403A" w:rsidRDefault="00CF403A" w:rsidP="00CF403A">
      <w:r>
        <w:t>More Information:</w:t>
      </w:r>
    </w:p>
    <w:p w14:paraId="3304DB05" w14:textId="4DD83DED" w:rsidR="000778F2" w:rsidRDefault="000778F2" w:rsidP="000778F2">
      <w:pPr>
        <w:pStyle w:val="ListParagraph"/>
        <w:numPr>
          <w:ilvl w:val="0"/>
          <w:numId w:val="14"/>
        </w:numPr>
      </w:pPr>
      <w:hyperlink r:id="rId48" w:history="1">
        <w:r>
          <w:rPr>
            <w:rStyle w:val="Hyperlink"/>
          </w:rPr>
          <w:t>NatureServe</w:t>
        </w:r>
      </w:hyperlink>
      <w:r w:rsidR="00310465">
        <w:t xml:space="preserve"> </w:t>
      </w:r>
    </w:p>
    <w:p w14:paraId="46E3C992" w14:textId="5E29735F" w:rsidR="000778F2" w:rsidRDefault="000778F2" w:rsidP="000778F2">
      <w:pPr>
        <w:pStyle w:val="ListParagraph"/>
        <w:numPr>
          <w:ilvl w:val="0"/>
          <w:numId w:val="14"/>
        </w:numPr>
      </w:pPr>
      <w:hyperlink r:id="rId49" w:history="1">
        <w:r>
          <w:rPr>
            <w:rStyle w:val="Hyperlink"/>
          </w:rPr>
          <w:t>Michigan State University</w:t>
        </w:r>
      </w:hyperlink>
    </w:p>
    <w:p w14:paraId="6BCEDBDF" w14:textId="1B3A191E" w:rsidR="00CF403A" w:rsidRDefault="00CF403A" w:rsidP="00CF403A">
      <w:pPr>
        <w:spacing w:after="160" w:line="259" w:lineRule="auto"/>
      </w:pPr>
      <w:r>
        <w:br w:type="page"/>
      </w:r>
    </w:p>
    <w:p w14:paraId="53B64EAF" w14:textId="367C9950" w:rsidR="006C2BD7" w:rsidRPr="006C2BD7" w:rsidRDefault="006C2BD7" w:rsidP="00670AFB">
      <w:pPr>
        <w:rPr>
          <w:sz w:val="36"/>
          <w:szCs w:val="36"/>
          <w:u w:val="single"/>
        </w:rPr>
      </w:pPr>
      <w:r w:rsidRPr="006C2BD7">
        <w:rPr>
          <w:noProof/>
          <w:u w:val="single"/>
        </w:rPr>
        <w:lastRenderedPageBreak/>
        <w:drawing>
          <wp:anchor distT="0" distB="0" distL="114300" distR="114300" simplePos="0" relativeHeight="251665408" behindDoc="0" locked="0" layoutInCell="1" allowOverlap="1" wp14:anchorId="02F8A183" wp14:editId="634BA1BD">
            <wp:simplePos x="0" y="0"/>
            <wp:positionH relativeFrom="margin">
              <wp:align>right</wp:align>
            </wp:positionH>
            <wp:positionV relativeFrom="paragraph">
              <wp:posOffset>0</wp:posOffset>
            </wp:positionV>
            <wp:extent cx="2416810" cy="1810385"/>
            <wp:effectExtent l="19050" t="19050" r="21590"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6810" cy="18103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C2BD7">
        <w:rPr>
          <w:sz w:val="36"/>
          <w:szCs w:val="36"/>
          <w:u w:val="single"/>
        </w:rPr>
        <w:t>Jack Pine / Prairie Forbs Barrens</w:t>
      </w:r>
    </w:p>
    <w:p w14:paraId="624A4DEF" w14:textId="00430E4D" w:rsidR="006C2BD7" w:rsidRDefault="006C2BD7" w:rsidP="00670AFB"/>
    <w:p w14:paraId="17057D93" w14:textId="026D1E1C" w:rsidR="00583C34" w:rsidRDefault="00583C34" w:rsidP="00670AFB">
      <w:r w:rsidRPr="006C2BD7">
        <w:t>Jack Pine / Prairie Forbs Barrens</w:t>
      </w:r>
      <w:r>
        <w:t xml:space="preserve"> ecosystems are found on the prairie/forest border in the US and Canada.</w:t>
      </w:r>
      <w:r w:rsidR="00310465">
        <w:t xml:space="preserve"> </w:t>
      </w:r>
      <w:r w:rsidRPr="00583C34">
        <w:t>The sandy soils are acidic, droughty, and infertile. The open vegetation was historically influenced by fire</w:t>
      </w:r>
      <w:r w:rsidR="00A518CF">
        <w:t>s</w:t>
      </w:r>
      <w:r w:rsidRPr="00583C34">
        <w:t>.</w:t>
      </w:r>
      <w:r w:rsidR="00310465">
        <w:t xml:space="preserve"> </w:t>
      </w:r>
      <w:r w:rsidRPr="00583C34">
        <w:t xml:space="preserve">The vegetation is dominated by grasses and forbs with a sparse tree layer. The dominant tree is </w:t>
      </w:r>
      <w:r>
        <w:t>jack pine (</w:t>
      </w:r>
      <w:r w:rsidRPr="00670AFB">
        <w:rPr>
          <w:i/>
          <w:iCs/>
        </w:rPr>
        <w:t>Pinus banksiana</w:t>
      </w:r>
      <w:r>
        <w:t>)</w:t>
      </w:r>
      <w:r w:rsidRPr="00583C34">
        <w:t xml:space="preserve">, with varying amounts of </w:t>
      </w:r>
      <w:r>
        <w:t>northern pin oak (</w:t>
      </w:r>
      <w:r w:rsidRPr="00670AFB">
        <w:rPr>
          <w:i/>
          <w:iCs/>
        </w:rPr>
        <w:t xml:space="preserve">Quercus </w:t>
      </w:r>
      <w:proofErr w:type="spellStart"/>
      <w:r w:rsidRPr="00670AFB">
        <w:rPr>
          <w:i/>
          <w:iCs/>
        </w:rPr>
        <w:t>ellipsoidalis</w:t>
      </w:r>
      <w:proofErr w:type="spellEnd"/>
      <w:r>
        <w:t>)</w:t>
      </w:r>
      <w:r w:rsidRPr="00583C34">
        <w:t xml:space="preserve">, </w:t>
      </w:r>
      <w:r>
        <w:t>red pine (</w:t>
      </w:r>
      <w:r w:rsidRPr="00670AFB">
        <w:rPr>
          <w:i/>
          <w:iCs/>
        </w:rPr>
        <w:t xml:space="preserve">Pinus </w:t>
      </w:r>
      <w:proofErr w:type="spellStart"/>
      <w:r w:rsidRPr="00670AFB">
        <w:rPr>
          <w:i/>
          <w:iCs/>
        </w:rPr>
        <w:t>resinosa</w:t>
      </w:r>
      <w:proofErr w:type="spellEnd"/>
      <w:r w:rsidR="002E40B5">
        <w:t>)</w:t>
      </w:r>
      <w:r w:rsidRPr="00583C34">
        <w:t xml:space="preserve">, </w:t>
      </w:r>
      <w:r w:rsidR="002E40B5">
        <w:t>and aspen (</w:t>
      </w:r>
      <w:r w:rsidRPr="003C7136">
        <w:rPr>
          <w:i/>
          <w:iCs/>
        </w:rPr>
        <w:t>Populus</w:t>
      </w:r>
      <w:r w:rsidRPr="00583C34">
        <w:t xml:space="preserve"> </w:t>
      </w:r>
      <w:r w:rsidR="002E40B5">
        <w:t>spp.)</w:t>
      </w:r>
      <w:r w:rsidRPr="00583C34">
        <w:t>.</w:t>
      </w:r>
    </w:p>
    <w:p w14:paraId="78878941" w14:textId="50918F44" w:rsidR="002E40B5" w:rsidRDefault="002E40B5" w:rsidP="002E40B5"/>
    <w:p w14:paraId="7B31F718" w14:textId="3F40E994" w:rsidR="002E40B5" w:rsidRDefault="002E40B5" w:rsidP="00670AFB">
      <w:r w:rsidRPr="002E40B5">
        <w:t>Fire is the most important natural disturbance in this community, keeping the tree canopy very open.</w:t>
      </w:r>
      <w:r w:rsidR="00310465">
        <w:t xml:space="preserve"> </w:t>
      </w:r>
      <w:r w:rsidR="006940DA" w:rsidRPr="006940DA">
        <w:t>In the absence of fire</w:t>
      </w:r>
      <w:r w:rsidR="003C7136">
        <w:t>,</w:t>
      </w:r>
      <w:r w:rsidR="006940DA">
        <w:t xml:space="preserve"> oak become</w:t>
      </w:r>
      <w:r w:rsidR="003C7136">
        <w:t>s</w:t>
      </w:r>
      <w:r w:rsidR="006940DA">
        <w:t xml:space="preserve"> more abundant, </w:t>
      </w:r>
      <w:r w:rsidR="003C7136">
        <w:t>leading to</w:t>
      </w:r>
      <w:r w:rsidR="006940DA" w:rsidRPr="006940DA">
        <w:t xml:space="preserve"> canopy clos</w:t>
      </w:r>
      <w:r w:rsidR="003C7136">
        <w:t>ure</w:t>
      </w:r>
      <w:r w:rsidR="006940DA" w:rsidRPr="006940DA">
        <w:t xml:space="preserve"> and more shade-tolerant species </w:t>
      </w:r>
      <w:r w:rsidR="003C7136">
        <w:t>establish</w:t>
      </w:r>
      <w:r w:rsidR="006940DA" w:rsidRPr="006940DA">
        <w:t xml:space="preserve">. Many former sites of this type have become forests due to fire suppression or have been logged. Other sites have been converted to tree plantations. </w:t>
      </w:r>
    </w:p>
    <w:p w14:paraId="5980435F" w14:textId="28A578D1" w:rsidR="006940DA" w:rsidRDefault="006940DA" w:rsidP="002E40B5">
      <w:pPr>
        <w:ind w:left="720"/>
      </w:pPr>
    </w:p>
    <w:p w14:paraId="6F18B394" w14:textId="16A91F13" w:rsidR="006940DA" w:rsidRDefault="006940DA" w:rsidP="00670AFB">
      <w:bookmarkStart w:id="6" w:name="_Hlk114822236"/>
      <w:r>
        <w:t>All three state’s assessments l</w:t>
      </w:r>
      <w:r w:rsidR="001D240C">
        <w:t>i</w:t>
      </w:r>
      <w:r>
        <w:t xml:space="preserve">sted this community as </w:t>
      </w:r>
      <w:r w:rsidRPr="003003ED">
        <w:rPr>
          <w:highlight w:val="red"/>
        </w:rPr>
        <w:t>Impacted</w:t>
      </w:r>
      <w:r>
        <w:t xml:space="preserve"> by forest management</w:t>
      </w:r>
      <w:r w:rsidR="001D240C">
        <w:t>.</w:t>
      </w:r>
      <w:r w:rsidR="00310465">
        <w:t xml:space="preserve"> </w:t>
      </w:r>
      <w:r w:rsidR="001D240C">
        <w:t xml:space="preserve">Land managers should be aware of the community and avoid </w:t>
      </w:r>
      <w:bookmarkEnd w:id="6"/>
      <w:r w:rsidR="001D240C">
        <w:t>converting it to other species.</w:t>
      </w:r>
      <w:r w:rsidR="00310465">
        <w:t xml:space="preserve"> </w:t>
      </w:r>
      <w:r w:rsidR="001D240C">
        <w:t xml:space="preserve">Logging can be used to </w:t>
      </w:r>
      <w:r w:rsidR="003C7136">
        <w:t>open</w:t>
      </w:r>
      <w:r w:rsidR="001D240C">
        <w:t xml:space="preserve"> the overstory before the reintroduction of fire as a management strategy.</w:t>
      </w:r>
    </w:p>
    <w:p w14:paraId="4B401789" w14:textId="74D3B3C4" w:rsidR="001D240C" w:rsidRDefault="001D240C" w:rsidP="002E40B5">
      <w:pPr>
        <w:ind w:left="720"/>
      </w:pPr>
    </w:p>
    <w:p w14:paraId="78A44D9A" w14:textId="09EE8837" w:rsidR="001D240C" w:rsidRDefault="001D240C" w:rsidP="00670AFB">
      <w:r>
        <w:t>More Resources:</w:t>
      </w:r>
    </w:p>
    <w:p w14:paraId="1E1AB880" w14:textId="77777777" w:rsidR="001D240C" w:rsidRDefault="001D240C" w:rsidP="001D240C">
      <w:pPr>
        <w:pStyle w:val="ListParagraph"/>
        <w:numPr>
          <w:ilvl w:val="1"/>
          <w:numId w:val="7"/>
        </w:numPr>
      </w:pPr>
      <w:hyperlink r:id="rId51" w:history="1">
        <w:r>
          <w:rPr>
            <w:rStyle w:val="Hyperlink"/>
          </w:rPr>
          <w:t>NatureServe</w:t>
        </w:r>
      </w:hyperlink>
    </w:p>
    <w:p w14:paraId="4B971163" w14:textId="77777777" w:rsidR="00C1637F" w:rsidRDefault="00C1637F" w:rsidP="001D240C">
      <w:pPr>
        <w:pStyle w:val="ListParagraph"/>
        <w:numPr>
          <w:ilvl w:val="1"/>
          <w:numId w:val="7"/>
        </w:numPr>
      </w:pPr>
      <w:hyperlink r:id="rId52" w:history="1">
        <w:r>
          <w:rPr>
            <w:rStyle w:val="Hyperlink"/>
          </w:rPr>
          <w:t>Wisconsin DNR</w:t>
        </w:r>
      </w:hyperlink>
    </w:p>
    <w:p w14:paraId="3805ED2F" w14:textId="77777777" w:rsidR="00C1637F" w:rsidRDefault="00C1637F" w:rsidP="001D240C">
      <w:pPr>
        <w:pStyle w:val="ListParagraph"/>
        <w:numPr>
          <w:ilvl w:val="1"/>
          <w:numId w:val="7"/>
        </w:numPr>
      </w:pPr>
      <w:hyperlink r:id="rId53" w:history="1">
        <w:r>
          <w:rPr>
            <w:rStyle w:val="Hyperlink"/>
          </w:rPr>
          <w:t>Michigan State University</w:t>
        </w:r>
      </w:hyperlink>
    </w:p>
    <w:p w14:paraId="62EC2BF9" w14:textId="3A074A25" w:rsidR="00C1637F" w:rsidRDefault="00C1637F" w:rsidP="00A518CF">
      <w:pPr>
        <w:pStyle w:val="ListParagraph"/>
        <w:numPr>
          <w:ilvl w:val="1"/>
          <w:numId w:val="7"/>
        </w:numPr>
      </w:pPr>
      <w:hyperlink r:id="rId54" w:history="1">
        <w:r>
          <w:rPr>
            <w:rStyle w:val="Hyperlink"/>
          </w:rPr>
          <w:t>Minnesota DNR</w:t>
        </w:r>
      </w:hyperlink>
    </w:p>
    <w:p w14:paraId="367E252B" w14:textId="77777777" w:rsidR="00A518CF" w:rsidRDefault="00A518CF" w:rsidP="00A518CF"/>
    <w:p w14:paraId="294B8FF1" w14:textId="77777777" w:rsidR="00C93B24" w:rsidRDefault="00C93B24">
      <w:pPr>
        <w:spacing w:after="160" w:line="259" w:lineRule="auto"/>
        <w:rPr>
          <w:u w:val="single"/>
        </w:rPr>
      </w:pPr>
      <w:r>
        <w:rPr>
          <w:u w:val="single"/>
        </w:rPr>
        <w:br w:type="page"/>
      </w:r>
    </w:p>
    <w:p w14:paraId="38562918" w14:textId="729CCDC5" w:rsidR="006C2BD7" w:rsidRPr="006C2BD7" w:rsidRDefault="006C2BD7" w:rsidP="00670AFB">
      <w:pPr>
        <w:spacing w:before="240"/>
        <w:rPr>
          <w:sz w:val="36"/>
          <w:szCs w:val="36"/>
          <w:u w:val="single"/>
        </w:rPr>
      </w:pPr>
      <w:r w:rsidRPr="0054780B">
        <w:rPr>
          <w:noProof/>
          <w:u w:val="single"/>
        </w:rPr>
        <w:lastRenderedPageBreak/>
        <w:drawing>
          <wp:anchor distT="0" distB="0" distL="114300" distR="114300" simplePos="0" relativeHeight="251666432" behindDoc="0" locked="0" layoutInCell="1" allowOverlap="1" wp14:anchorId="299159B8" wp14:editId="51277ABF">
            <wp:simplePos x="0" y="0"/>
            <wp:positionH relativeFrom="margin">
              <wp:align>right</wp:align>
            </wp:positionH>
            <wp:positionV relativeFrom="paragraph">
              <wp:posOffset>33020</wp:posOffset>
            </wp:positionV>
            <wp:extent cx="2562860" cy="1987550"/>
            <wp:effectExtent l="19050" t="19050" r="2794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r="14689" b="7858"/>
                    <a:stretch/>
                  </pic:blipFill>
                  <pic:spPr bwMode="auto">
                    <a:xfrm>
                      <a:off x="0" y="0"/>
                      <a:ext cx="2562860" cy="19875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2BD7">
        <w:rPr>
          <w:sz w:val="36"/>
          <w:szCs w:val="36"/>
          <w:u w:val="single"/>
        </w:rPr>
        <w:t>Northern White-cedar - Yellow Birch Forest</w:t>
      </w:r>
    </w:p>
    <w:p w14:paraId="1EEC5CC1" w14:textId="5B38C048" w:rsidR="001D240C" w:rsidRDefault="003003ED" w:rsidP="00670AFB">
      <w:pPr>
        <w:spacing w:before="240"/>
      </w:pPr>
      <w:r w:rsidRPr="006C2BD7">
        <w:t>Northern White-cedar - Yellow Birch Forest</w:t>
      </w:r>
      <w:r>
        <w:t xml:space="preserve"> ecosystems are found</w:t>
      </w:r>
      <w:r w:rsidR="00C1637F">
        <w:t xml:space="preserve"> </w:t>
      </w:r>
      <w:r w:rsidRPr="003003ED">
        <w:t>on well-drained to somewhat poorly drained upland soils</w:t>
      </w:r>
      <w:r>
        <w:t xml:space="preserve"> across the Lake States.</w:t>
      </w:r>
      <w:r w:rsidR="00310465">
        <w:t xml:space="preserve"> </w:t>
      </w:r>
      <w:r w:rsidR="00F647A6" w:rsidRPr="00F647A6">
        <w:t xml:space="preserve">The canopy of this </w:t>
      </w:r>
      <w:r w:rsidR="00A518CF">
        <w:t xml:space="preserve">upland </w:t>
      </w:r>
      <w:r w:rsidR="00F647A6" w:rsidRPr="00F647A6">
        <w:t xml:space="preserve">community is dominated by </w:t>
      </w:r>
      <w:r w:rsidR="00F647A6">
        <w:t>white cedar (</w:t>
      </w:r>
      <w:r w:rsidR="00F647A6" w:rsidRPr="00670AFB">
        <w:rPr>
          <w:i/>
          <w:iCs/>
        </w:rPr>
        <w:t>Thuja occidentalis</w:t>
      </w:r>
      <w:r w:rsidR="00F647A6">
        <w:t>)</w:t>
      </w:r>
      <w:r w:rsidR="00F647A6" w:rsidRPr="00F647A6">
        <w:t xml:space="preserve"> and a variety of hardwoods, most typically </w:t>
      </w:r>
      <w:r w:rsidR="00F647A6">
        <w:t>yellow birch (</w:t>
      </w:r>
      <w:r w:rsidR="00F647A6" w:rsidRPr="00670AFB">
        <w:rPr>
          <w:i/>
          <w:iCs/>
        </w:rPr>
        <w:t>Betula alleghaniensis</w:t>
      </w:r>
      <w:r w:rsidR="00F647A6">
        <w:t>)</w:t>
      </w:r>
      <w:r w:rsidR="00F647A6" w:rsidRPr="00F647A6">
        <w:t xml:space="preserve">, </w:t>
      </w:r>
      <w:r w:rsidR="00F647A6">
        <w:t>paper birch (</w:t>
      </w:r>
      <w:r w:rsidR="00F647A6" w:rsidRPr="00670AFB">
        <w:rPr>
          <w:i/>
          <w:iCs/>
        </w:rPr>
        <w:t xml:space="preserve">Betula </w:t>
      </w:r>
      <w:proofErr w:type="spellStart"/>
      <w:r w:rsidR="00F647A6" w:rsidRPr="00670AFB">
        <w:rPr>
          <w:i/>
          <w:iCs/>
        </w:rPr>
        <w:t>papyrifera</w:t>
      </w:r>
      <w:proofErr w:type="spellEnd"/>
      <w:r w:rsidR="00F647A6">
        <w:t>)</w:t>
      </w:r>
      <w:r w:rsidR="00F647A6" w:rsidRPr="00F647A6">
        <w:t xml:space="preserve">, and </w:t>
      </w:r>
      <w:r w:rsidR="00F647A6">
        <w:t>quaking aspen (</w:t>
      </w:r>
      <w:r w:rsidR="00F647A6" w:rsidRPr="00670AFB">
        <w:rPr>
          <w:i/>
          <w:iCs/>
        </w:rPr>
        <w:t>Populus tremuloides</w:t>
      </w:r>
      <w:r w:rsidR="00F647A6">
        <w:t>)</w:t>
      </w:r>
      <w:r w:rsidR="00F647A6" w:rsidRPr="00F647A6">
        <w:t xml:space="preserve">, but occasionally </w:t>
      </w:r>
      <w:r w:rsidR="00F647A6">
        <w:t>red maple (</w:t>
      </w:r>
      <w:r w:rsidR="00F647A6" w:rsidRPr="00670AFB">
        <w:rPr>
          <w:i/>
          <w:iCs/>
        </w:rPr>
        <w:t>Acer rubrum</w:t>
      </w:r>
      <w:r w:rsidR="00F647A6">
        <w:t xml:space="preserve">) </w:t>
      </w:r>
      <w:r w:rsidR="00F647A6" w:rsidRPr="00F647A6">
        <w:t xml:space="preserve">and </w:t>
      </w:r>
      <w:r w:rsidR="00F647A6">
        <w:t>sugar maple (</w:t>
      </w:r>
      <w:r w:rsidR="00F647A6" w:rsidRPr="00670AFB">
        <w:rPr>
          <w:i/>
          <w:iCs/>
        </w:rPr>
        <w:t>Acer saccharum</w:t>
      </w:r>
      <w:r w:rsidR="00F647A6">
        <w:t>)</w:t>
      </w:r>
      <w:r w:rsidR="00F647A6" w:rsidRPr="00F647A6">
        <w:t xml:space="preserve">. Associated conifers include </w:t>
      </w:r>
      <w:r w:rsidR="00F647A6">
        <w:t>balsam fir (</w:t>
      </w:r>
      <w:r w:rsidR="00F647A6" w:rsidRPr="00670AFB">
        <w:rPr>
          <w:i/>
          <w:iCs/>
        </w:rPr>
        <w:t xml:space="preserve">Abies </w:t>
      </w:r>
      <w:proofErr w:type="spellStart"/>
      <w:r w:rsidR="00F647A6" w:rsidRPr="00670AFB">
        <w:rPr>
          <w:i/>
          <w:iCs/>
        </w:rPr>
        <w:t>balsamea</w:t>
      </w:r>
      <w:proofErr w:type="spellEnd"/>
      <w:r w:rsidR="00F647A6">
        <w:t>)</w:t>
      </w:r>
      <w:r w:rsidR="00F647A6" w:rsidRPr="00F647A6">
        <w:t xml:space="preserve">, </w:t>
      </w:r>
      <w:r w:rsidR="00F647A6">
        <w:t>white spruce (</w:t>
      </w:r>
      <w:r w:rsidR="00F647A6" w:rsidRPr="00670AFB">
        <w:rPr>
          <w:i/>
          <w:iCs/>
        </w:rPr>
        <w:t>Picea glauca)</w:t>
      </w:r>
      <w:r w:rsidR="00F647A6" w:rsidRPr="00F647A6">
        <w:t>, and</w:t>
      </w:r>
      <w:r w:rsidR="00A518CF">
        <w:t xml:space="preserve"> (</w:t>
      </w:r>
      <w:r w:rsidR="00F647A6" w:rsidRPr="00F647A6">
        <w:t>rarely</w:t>
      </w:r>
      <w:r w:rsidR="00A518CF">
        <w:t>)</w:t>
      </w:r>
      <w:r w:rsidR="00F647A6" w:rsidRPr="00F647A6">
        <w:t xml:space="preserve"> </w:t>
      </w:r>
      <w:r w:rsidR="006B0B08">
        <w:t>eastern hemlock (</w:t>
      </w:r>
      <w:r w:rsidR="00F647A6" w:rsidRPr="00670AFB">
        <w:rPr>
          <w:i/>
          <w:iCs/>
        </w:rPr>
        <w:t>Tsuga canadensis</w:t>
      </w:r>
      <w:r w:rsidR="006B0B08">
        <w:t>)</w:t>
      </w:r>
      <w:r w:rsidR="00F647A6" w:rsidRPr="00F647A6">
        <w:t>.</w:t>
      </w:r>
    </w:p>
    <w:p w14:paraId="28565AE5" w14:textId="362B6AA9" w:rsidR="006B0B08" w:rsidRDefault="006B0B08" w:rsidP="00670AFB">
      <w:pPr>
        <w:spacing w:before="240"/>
      </w:pPr>
      <w:r w:rsidRPr="006B0B08">
        <w:t>There are probably fewer than 100 occurrences of this community range</w:t>
      </w:r>
      <w:r>
        <w:t xml:space="preserve"> wide</w:t>
      </w:r>
      <w:r w:rsidRPr="006B0B08">
        <w:t>.</w:t>
      </w:r>
      <w:r w:rsidR="00310465">
        <w:t xml:space="preserve"> </w:t>
      </w:r>
      <w:r w:rsidRPr="006B0B08">
        <w:t xml:space="preserve">Currently there is only one </w:t>
      </w:r>
      <w:r>
        <w:t xml:space="preserve">14-acre </w:t>
      </w:r>
      <w:r w:rsidRPr="006B0B08">
        <w:t>occurrence documented from Minnesota</w:t>
      </w:r>
      <w:r>
        <w:t>.</w:t>
      </w:r>
      <w:r w:rsidR="00310465">
        <w:t xml:space="preserve"> </w:t>
      </w:r>
      <w:r w:rsidRPr="006B0B08">
        <w:t>Several old growth stands have been documented on the Apostle Islands</w:t>
      </w:r>
      <w:r>
        <w:t xml:space="preserve"> in Wisconsin.</w:t>
      </w:r>
    </w:p>
    <w:p w14:paraId="54D83E67" w14:textId="50041178" w:rsidR="006B0B08" w:rsidRDefault="006B0B08" w:rsidP="00670AFB">
      <w:pPr>
        <w:spacing w:before="240"/>
      </w:pPr>
      <w:r>
        <w:t>All three states</w:t>
      </w:r>
      <w:r w:rsidR="00A518CF">
        <w:t>’</w:t>
      </w:r>
      <w:r>
        <w:t xml:space="preserve"> assessments listed this community as </w:t>
      </w:r>
      <w:r w:rsidRPr="003003ED">
        <w:rPr>
          <w:highlight w:val="red"/>
        </w:rPr>
        <w:t>Impacted</w:t>
      </w:r>
      <w:r>
        <w:t xml:space="preserve"> by forest management.</w:t>
      </w:r>
      <w:r w:rsidR="00310465">
        <w:t xml:space="preserve"> </w:t>
      </w:r>
      <w:r>
        <w:t xml:space="preserve">Land managers should be aware of the community and avoid logging </w:t>
      </w:r>
      <w:r w:rsidR="005E0705">
        <w:t>practices that could</w:t>
      </w:r>
      <w:r>
        <w:t xml:space="preserve"> significantly </w:t>
      </w:r>
      <w:r w:rsidR="005E0705">
        <w:t>alter</w:t>
      </w:r>
      <w:r>
        <w:t xml:space="preserve"> composition.</w:t>
      </w:r>
      <w:r w:rsidR="00310465">
        <w:t xml:space="preserve"> </w:t>
      </w:r>
      <w:r w:rsidR="005E0705">
        <w:t>Both white cedar and yellow birch are difficult to regenerate, especially where white-tailed deer numbers are high.</w:t>
      </w:r>
    </w:p>
    <w:p w14:paraId="17580286" w14:textId="77777777" w:rsidR="005E0705" w:rsidRDefault="005E0705" w:rsidP="005E0705">
      <w:pPr>
        <w:ind w:left="720"/>
      </w:pPr>
    </w:p>
    <w:p w14:paraId="58618BB9" w14:textId="0904C721" w:rsidR="005E0705" w:rsidRDefault="005E0705" w:rsidP="00670AFB">
      <w:r>
        <w:t>More Resources:</w:t>
      </w:r>
    </w:p>
    <w:p w14:paraId="7728F2DA" w14:textId="77777777" w:rsidR="005E0705" w:rsidRDefault="005E0705" w:rsidP="005E0705">
      <w:pPr>
        <w:pStyle w:val="ListParagraph"/>
        <w:numPr>
          <w:ilvl w:val="1"/>
          <w:numId w:val="7"/>
        </w:numPr>
      </w:pPr>
      <w:hyperlink r:id="rId56" w:history="1">
        <w:r>
          <w:rPr>
            <w:rStyle w:val="Hyperlink"/>
          </w:rPr>
          <w:t>NatureServe</w:t>
        </w:r>
      </w:hyperlink>
    </w:p>
    <w:p w14:paraId="79A86844" w14:textId="77777777" w:rsidR="006B3974" w:rsidRDefault="006B3974" w:rsidP="005E0705">
      <w:pPr>
        <w:pStyle w:val="ListParagraph"/>
        <w:numPr>
          <w:ilvl w:val="1"/>
          <w:numId w:val="7"/>
        </w:numPr>
      </w:pPr>
      <w:hyperlink r:id="rId57" w:history="1">
        <w:r>
          <w:rPr>
            <w:rStyle w:val="Hyperlink"/>
          </w:rPr>
          <w:t>University of Minnesota</w:t>
        </w:r>
      </w:hyperlink>
    </w:p>
    <w:p w14:paraId="2CF62D28" w14:textId="4E38C71D" w:rsidR="00C21C71" w:rsidRDefault="006B3974" w:rsidP="005E0705">
      <w:pPr>
        <w:pStyle w:val="ListParagraph"/>
        <w:numPr>
          <w:ilvl w:val="1"/>
          <w:numId w:val="7"/>
        </w:numPr>
      </w:pPr>
      <w:hyperlink r:id="rId58" w:history="1">
        <w:r>
          <w:rPr>
            <w:rStyle w:val="Hyperlink"/>
          </w:rPr>
          <w:t>Minnesota DNR (MHn45b)</w:t>
        </w:r>
      </w:hyperlink>
    </w:p>
    <w:p w14:paraId="733B7B59" w14:textId="244087BA" w:rsidR="00C21C71" w:rsidRDefault="00C21C71" w:rsidP="00C21C71">
      <w:pPr>
        <w:ind w:left="720"/>
      </w:pPr>
    </w:p>
    <w:p w14:paraId="26AC6D8B" w14:textId="77777777" w:rsidR="00C93B24" w:rsidRDefault="00C93B24">
      <w:pPr>
        <w:spacing w:after="160" w:line="259" w:lineRule="auto"/>
        <w:rPr>
          <w:u w:val="single"/>
        </w:rPr>
      </w:pPr>
      <w:r>
        <w:rPr>
          <w:u w:val="single"/>
        </w:rPr>
        <w:br w:type="page"/>
      </w:r>
    </w:p>
    <w:p w14:paraId="2253ADFA" w14:textId="746F8ACE" w:rsidR="00B10931" w:rsidRDefault="00DF4B2D" w:rsidP="00670AFB">
      <w:pPr>
        <w:rPr>
          <w:u w:val="single"/>
        </w:rPr>
      </w:pPr>
      <w:r w:rsidRPr="00B10931">
        <w:rPr>
          <w:noProof/>
          <w:sz w:val="36"/>
          <w:szCs w:val="36"/>
          <w:u w:val="single"/>
        </w:rPr>
        <w:lastRenderedPageBreak/>
        <w:drawing>
          <wp:anchor distT="0" distB="0" distL="114300" distR="114300" simplePos="0" relativeHeight="251667456" behindDoc="0" locked="0" layoutInCell="1" allowOverlap="1" wp14:anchorId="05E0A788" wp14:editId="348B510A">
            <wp:simplePos x="0" y="0"/>
            <wp:positionH relativeFrom="margin">
              <wp:align>right</wp:align>
            </wp:positionH>
            <wp:positionV relativeFrom="paragraph">
              <wp:posOffset>19050</wp:posOffset>
            </wp:positionV>
            <wp:extent cx="2846705" cy="1876425"/>
            <wp:effectExtent l="19050" t="19050" r="10795" b="285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6705" cy="1876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1C71" w:rsidRPr="00B10931">
        <w:rPr>
          <w:sz w:val="36"/>
          <w:szCs w:val="36"/>
          <w:u w:val="single"/>
        </w:rPr>
        <w:t>Laurentian Pine Barrens</w:t>
      </w:r>
      <w:r w:rsidR="006B3974" w:rsidRPr="00B10931">
        <w:rPr>
          <w:sz w:val="36"/>
          <w:szCs w:val="36"/>
          <w:u w:val="single"/>
        </w:rPr>
        <w:t xml:space="preserve"> </w:t>
      </w:r>
    </w:p>
    <w:p w14:paraId="3C66875E" w14:textId="3E90331A" w:rsidR="00B10931" w:rsidRDefault="00B10931" w:rsidP="00670AFB">
      <w:pPr>
        <w:rPr>
          <w:u w:val="single"/>
        </w:rPr>
      </w:pPr>
    </w:p>
    <w:p w14:paraId="3984168F" w14:textId="0A207FD9" w:rsidR="005E0705" w:rsidRDefault="00B10931" w:rsidP="00670AFB">
      <w:r>
        <w:t xml:space="preserve">Laurentian Pine Barrens </w:t>
      </w:r>
      <w:r w:rsidR="00C21C71">
        <w:t>ecosystems</w:t>
      </w:r>
      <w:r w:rsidR="00113F66">
        <w:t xml:space="preserve"> </w:t>
      </w:r>
      <w:r w:rsidR="00A518CF">
        <w:t>are found</w:t>
      </w:r>
      <w:r w:rsidR="00113F66" w:rsidRPr="00113F66">
        <w:t xml:space="preserve"> in the northern and western Great Lakes region. They occur primarily on sandplains/outwash </w:t>
      </w:r>
      <w:r w:rsidR="00A518CF">
        <w:t>soils</w:t>
      </w:r>
      <w:r w:rsidR="00113F66" w:rsidRPr="00113F66">
        <w:t>, with dry, frequent fires</w:t>
      </w:r>
      <w:r w:rsidR="00113F66">
        <w:t>.</w:t>
      </w:r>
      <w:r w:rsidR="00310465">
        <w:t xml:space="preserve"> </w:t>
      </w:r>
      <w:r w:rsidR="00113F66">
        <w:t>Jack pine (</w:t>
      </w:r>
      <w:r w:rsidR="00113F66" w:rsidRPr="00670AFB">
        <w:rPr>
          <w:i/>
          <w:iCs/>
        </w:rPr>
        <w:t>Pinus banksiana</w:t>
      </w:r>
      <w:r w:rsidR="00113F66">
        <w:t>)</w:t>
      </w:r>
      <w:r w:rsidR="00113F66" w:rsidRPr="00113F66">
        <w:t xml:space="preserve"> typically dominates the canopy, but </w:t>
      </w:r>
      <w:r w:rsidR="00113F66">
        <w:t>red pine (</w:t>
      </w:r>
      <w:r w:rsidR="00113F66" w:rsidRPr="00670AFB">
        <w:rPr>
          <w:i/>
          <w:iCs/>
        </w:rPr>
        <w:t xml:space="preserve">Pinus </w:t>
      </w:r>
      <w:proofErr w:type="spellStart"/>
      <w:r w:rsidR="00113F66" w:rsidRPr="00670AFB">
        <w:rPr>
          <w:i/>
          <w:iCs/>
        </w:rPr>
        <w:t>resinosa</w:t>
      </w:r>
      <w:proofErr w:type="spellEnd"/>
      <w:r w:rsidR="00113F66">
        <w:t>)</w:t>
      </w:r>
      <w:r w:rsidR="00113F66" w:rsidRPr="00113F66">
        <w:t xml:space="preserve">, </w:t>
      </w:r>
      <w:r w:rsidR="00113F66">
        <w:t>northern pin oak (</w:t>
      </w:r>
      <w:r w:rsidR="00113F66" w:rsidRPr="00670AFB">
        <w:rPr>
          <w:i/>
          <w:iCs/>
        </w:rPr>
        <w:t xml:space="preserve">Quercus </w:t>
      </w:r>
      <w:proofErr w:type="spellStart"/>
      <w:r w:rsidR="00113F66" w:rsidRPr="00670AFB">
        <w:rPr>
          <w:i/>
          <w:iCs/>
        </w:rPr>
        <w:t>ellipsoidalis</w:t>
      </w:r>
      <w:proofErr w:type="spellEnd"/>
      <w:r w:rsidR="00113F66">
        <w:t>)</w:t>
      </w:r>
      <w:r w:rsidR="00113F66" w:rsidRPr="00113F66">
        <w:t xml:space="preserve">, and </w:t>
      </w:r>
      <w:r w:rsidR="00113F66">
        <w:t>white pine (</w:t>
      </w:r>
      <w:r w:rsidR="00113F66" w:rsidRPr="00670AFB">
        <w:rPr>
          <w:i/>
          <w:iCs/>
        </w:rPr>
        <w:t>Pinus strobus</w:t>
      </w:r>
      <w:r w:rsidR="00113F66">
        <w:t>)</w:t>
      </w:r>
      <w:r w:rsidR="00113F66" w:rsidRPr="00113F66">
        <w:t xml:space="preserve"> also are common overstory dominants. The understory is often quite low in diversity and open</w:t>
      </w:r>
      <w:r w:rsidR="00113F66">
        <w:t>, with prairie species present</w:t>
      </w:r>
      <w:r w:rsidR="00113F66" w:rsidRPr="00113F66">
        <w:t>.</w:t>
      </w:r>
    </w:p>
    <w:p w14:paraId="2FA11E29" w14:textId="77777777" w:rsidR="00670AFB" w:rsidRDefault="00670AFB" w:rsidP="00670AFB"/>
    <w:p w14:paraId="416F078F" w14:textId="6208C3C9" w:rsidR="00113F66" w:rsidRDefault="00113F66" w:rsidP="00670AFB">
      <w:r w:rsidRPr="00113F66">
        <w:t xml:space="preserve">Past logging practices </w:t>
      </w:r>
      <w:r w:rsidR="00666FDD" w:rsidRPr="00113F66">
        <w:t xml:space="preserve">combined with post-logging slash fires </w:t>
      </w:r>
      <w:r w:rsidRPr="00113F66">
        <w:t>in some areas decreased the number of pines and created areas dominated by oak sprouts and scrubs</w:t>
      </w:r>
      <w:r w:rsidR="00666FDD">
        <w:t>.</w:t>
      </w:r>
      <w:r w:rsidR="00310465">
        <w:t xml:space="preserve"> </w:t>
      </w:r>
      <w:r w:rsidR="00666FDD">
        <w:t>F</w:t>
      </w:r>
      <w:r w:rsidRPr="00113F66">
        <w:t xml:space="preserve">ire suppression policies instituted in the 1920s resulted in the succession of many open pine barrens to closed canopy forests dominated by jack pine. Many sites formerly occupied by pine barrens were also converted to pine plantations. </w:t>
      </w:r>
      <w:r w:rsidR="00666FDD">
        <w:t>Other threats include</w:t>
      </w:r>
      <w:r w:rsidRPr="00113F66">
        <w:t xml:space="preserve"> livestock grazing, off-road-vehicle activity, and the invasion of non-native species.</w:t>
      </w:r>
    </w:p>
    <w:p w14:paraId="7E35E8C8" w14:textId="77777777" w:rsidR="00670AFB" w:rsidRDefault="00670AFB" w:rsidP="00670AFB"/>
    <w:p w14:paraId="509413C3" w14:textId="223D3345" w:rsidR="00666FDD" w:rsidRDefault="00666FDD" w:rsidP="00670AFB">
      <w:r>
        <w:t xml:space="preserve">This community is not </w:t>
      </w:r>
      <w:r w:rsidR="00192E15">
        <w:t>listed</w:t>
      </w:r>
      <w:r>
        <w:t xml:space="preserve"> in Minnesota.</w:t>
      </w:r>
      <w:r w:rsidR="00310465">
        <w:t xml:space="preserve"> </w:t>
      </w:r>
      <w:r>
        <w:t xml:space="preserve">The Michigan assessment concluded it was </w:t>
      </w:r>
      <w:r w:rsidRPr="00192E15">
        <w:rPr>
          <w:highlight w:val="red"/>
        </w:rPr>
        <w:t>Impacted</w:t>
      </w:r>
      <w:r>
        <w:t xml:space="preserve"> by forest management due to the role logging and tree planting can play in altering the community.</w:t>
      </w:r>
      <w:r w:rsidR="00310465">
        <w:t xml:space="preserve"> </w:t>
      </w:r>
      <w:r>
        <w:t xml:space="preserve">The Wisconsin assessment concluded it was </w:t>
      </w:r>
      <w:r w:rsidRPr="00192E15">
        <w:rPr>
          <w:highlight w:val="yellow"/>
        </w:rPr>
        <w:t>Possibly Impacted</w:t>
      </w:r>
      <w:r>
        <w:t>.</w:t>
      </w:r>
      <w:r w:rsidR="00310465">
        <w:t xml:space="preserve"> </w:t>
      </w:r>
      <w:r>
        <w:t xml:space="preserve">Land managers should be aware of the ecosystem and manage it for a </w:t>
      </w:r>
      <w:r w:rsidR="00931B0D">
        <w:t>low-density</w:t>
      </w:r>
      <w:r w:rsidR="00192E15">
        <w:t xml:space="preserve"> jack pine</w:t>
      </w:r>
      <w:r>
        <w:t xml:space="preserve"> </w:t>
      </w:r>
      <w:r w:rsidR="00931B0D">
        <w:t>overstory</w:t>
      </w:r>
      <w:r>
        <w:t xml:space="preserve"> and prairie-dominated understory</w:t>
      </w:r>
      <w:r w:rsidR="00192E15">
        <w:t xml:space="preserve"> using judicious logging and fire as management tools.</w:t>
      </w:r>
    </w:p>
    <w:p w14:paraId="5948D1AB" w14:textId="77777777" w:rsidR="00670AFB" w:rsidRDefault="00670AFB" w:rsidP="00670AFB"/>
    <w:p w14:paraId="4FAF0DEE" w14:textId="6688632A" w:rsidR="00192E15" w:rsidRDefault="00192E15" w:rsidP="00670AFB">
      <w:r>
        <w:t>More Resources:</w:t>
      </w:r>
    </w:p>
    <w:p w14:paraId="210DD8C0" w14:textId="79885385" w:rsidR="00192E15" w:rsidRDefault="00192E15" w:rsidP="00192E15">
      <w:pPr>
        <w:pStyle w:val="ListParagraph"/>
        <w:numPr>
          <w:ilvl w:val="1"/>
          <w:numId w:val="7"/>
        </w:numPr>
      </w:pPr>
      <w:hyperlink r:id="rId60" w:history="1">
        <w:r>
          <w:rPr>
            <w:rStyle w:val="Hyperlink"/>
          </w:rPr>
          <w:t>NatureServe</w:t>
        </w:r>
      </w:hyperlink>
    </w:p>
    <w:p w14:paraId="2AD0ADE6" w14:textId="7FBB249B" w:rsidR="00192E15" w:rsidRDefault="00192E15" w:rsidP="00192E15">
      <w:pPr>
        <w:pStyle w:val="ListParagraph"/>
        <w:numPr>
          <w:ilvl w:val="1"/>
          <w:numId w:val="7"/>
        </w:numPr>
      </w:pPr>
      <w:hyperlink r:id="rId61" w:history="1">
        <w:r>
          <w:rPr>
            <w:rStyle w:val="Hyperlink"/>
          </w:rPr>
          <w:t>Wisconsin DNR</w:t>
        </w:r>
      </w:hyperlink>
      <w:r w:rsidR="00310465">
        <w:t xml:space="preserve"> </w:t>
      </w:r>
    </w:p>
    <w:p w14:paraId="0D2F0256" w14:textId="193D75A4" w:rsidR="0056764E" w:rsidRDefault="00192E15" w:rsidP="00192E15">
      <w:pPr>
        <w:pStyle w:val="ListParagraph"/>
        <w:numPr>
          <w:ilvl w:val="1"/>
          <w:numId w:val="7"/>
        </w:numPr>
      </w:pPr>
      <w:hyperlink r:id="rId62" w:history="1">
        <w:r>
          <w:rPr>
            <w:rStyle w:val="Hyperlink"/>
          </w:rPr>
          <w:t>Michigan State University</w:t>
        </w:r>
      </w:hyperlink>
    </w:p>
    <w:p w14:paraId="22C88A7C" w14:textId="17CBFB73" w:rsidR="00192E15" w:rsidRDefault="0056764E" w:rsidP="00192E15">
      <w:pPr>
        <w:pStyle w:val="ListParagraph"/>
        <w:numPr>
          <w:ilvl w:val="1"/>
          <w:numId w:val="7"/>
        </w:numPr>
      </w:pPr>
      <w:hyperlink r:id="rId63" w:history="1">
        <w:r>
          <w:rPr>
            <w:rStyle w:val="Hyperlink"/>
          </w:rPr>
          <w:t>Michigan DNR</w:t>
        </w:r>
      </w:hyperlink>
      <w:r>
        <w:t xml:space="preserve"> </w:t>
      </w:r>
    </w:p>
    <w:p w14:paraId="01F88960" w14:textId="622100A3" w:rsidR="004756AC" w:rsidRDefault="0054780B">
      <w:pPr>
        <w:spacing w:after="160" w:line="259" w:lineRule="auto"/>
        <w:rPr>
          <w:b/>
          <w:bCs/>
          <w:color w:val="0070C0"/>
          <w:sz w:val="28"/>
          <w:szCs w:val="28"/>
        </w:rPr>
      </w:pPr>
      <w:r>
        <w:rPr>
          <w:b/>
          <w:bCs/>
          <w:color w:val="0070C0"/>
          <w:sz w:val="28"/>
          <w:szCs w:val="28"/>
        </w:rPr>
        <w:br w:type="page"/>
      </w:r>
    </w:p>
    <w:p w14:paraId="1AF9D54C" w14:textId="531B16B6" w:rsidR="007B7A15" w:rsidRPr="00E62C54" w:rsidRDefault="008148C9" w:rsidP="007B7A15">
      <w:pPr>
        <w:rPr>
          <w:b/>
          <w:bCs/>
          <w:sz w:val="28"/>
          <w:szCs w:val="28"/>
        </w:rPr>
      </w:pPr>
      <w:r w:rsidRPr="00E62C54">
        <w:rPr>
          <w:b/>
          <w:bCs/>
          <w:color w:val="0070C0"/>
          <w:sz w:val="28"/>
          <w:szCs w:val="28"/>
        </w:rPr>
        <w:lastRenderedPageBreak/>
        <w:t>Discussion</w:t>
      </w:r>
    </w:p>
    <w:p w14:paraId="6BF2452E" w14:textId="4854EE6C" w:rsidR="008148C9" w:rsidRDefault="008148C9" w:rsidP="007B7A15"/>
    <w:p w14:paraId="5BA43595" w14:textId="509774AC" w:rsidR="00EB1D92" w:rsidRDefault="008148C9" w:rsidP="007B7A15">
      <w:r>
        <w:t xml:space="preserve">The Lake States SIC </w:t>
      </w:r>
      <w:r w:rsidRPr="008148C9">
        <w:t xml:space="preserve">Forests </w:t>
      </w:r>
      <w:r w:rsidR="0081720F" w:rsidRPr="008148C9">
        <w:t>with</w:t>
      </w:r>
      <w:r w:rsidRPr="008148C9">
        <w:t xml:space="preserve"> Exceptional Conservation Value (FECV) Assessment</w:t>
      </w:r>
      <w:r>
        <w:t xml:space="preserve"> evaluated </w:t>
      </w:r>
      <w:r w:rsidR="0081720F">
        <w:t>each</w:t>
      </w:r>
      <w:r>
        <w:t xml:space="preserve"> G1 and G2 species and ecosystem documented by NatureServe and </w:t>
      </w:r>
      <w:r w:rsidRPr="00D33C39">
        <w:t xml:space="preserve">concluded that </w:t>
      </w:r>
      <w:r w:rsidR="00444D9D">
        <w:t>few</w:t>
      </w:r>
      <w:r w:rsidR="00444D9D" w:rsidRPr="00D33C39">
        <w:t xml:space="preserve"> </w:t>
      </w:r>
      <w:r w:rsidR="00444D9D">
        <w:t>were</w:t>
      </w:r>
      <w:r w:rsidR="000540ED" w:rsidRPr="00D33C39">
        <w:t xml:space="preserve"> impacted by forest management activities</w:t>
      </w:r>
      <w:r w:rsidR="002A79E9">
        <w:t xml:space="preserve"> in at least one of the Lake States</w:t>
      </w:r>
      <w:r w:rsidR="000540ED" w:rsidRPr="00D33C39">
        <w:t>.</w:t>
      </w:r>
      <w:r w:rsidR="00310465">
        <w:t xml:space="preserve"> </w:t>
      </w:r>
      <w:r w:rsidR="00BB5B9C">
        <w:t>As outlined by the Fiber Sourcing Standard noted below, SFI-certified organizations assessed the impact of forest management activities and only those listed in Figure 3 may be im</w:t>
      </w:r>
      <w:r w:rsidR="00DB66C3">
        <w:t>pacted.</w:t>
      </w:r>
    </w:p>
    <w:p w14:paraId="640404F9" w14:textId="093FB5E7" w:rsidR="005674DF" w:rsidRDefault="005674DF" w:rsidP="007B7A15"/>
    <w:p w14:paraId="19C749EA" w14:textId="64F023E5" w:rsidR="00587729" w:rsidRPr="00587729" w:rsidRDefault="00587729" w:rsidP="00587729">
      <w:bookmarkStart w:id="7" w:name="_Hlk106974193"/>
      <w:r>
        <w:rPr>
          <w:b/>
          <w:bCs/>
        </w:rPr>
        <w:t xml:space="preserve">The 2022 SFI Fiber Sourcing Standard </w:t>
      </w:r>
      <w:bookmarkEnd w:id="7"/>
      <w:r w:rsidRPr="00587729">
        <w:rPr>
          <w:b/>
          <w:bCs/>
        </w:rPr>
        <w:t>Objective 1.</w:t>
      </w:r>
      <w:r w:rsidRPr="00587729">
        <w:t xml:space="preserve"> Biodiversity in Fiber Sourcing; </w:t>
      </w:r>
      <w:r w:rsidRPr="00587729">
        <w:rPr>
          <w:b/>
          <w:bCs/>
        </w:rPr>
        <w:t>Performance Measure 1.2.</w:t>
      </w:r>
      <w:r w:rsidRPr="00587729">
        <w:t xml:space="preserve"> Promotion and conservation of Forests with Exceptional Conservation Value; </w:t>
      </w:r>
      <w:r w:rsidRPr="00587729">
        <w:rPr>
          <w:b/>
          <w:bCs/>
        </w:rPr>
        <w:t xml:space="preserve">Indicator </w:t>
      </w:r>
      <w:r>
        <w:rPr>
          <w:b/>
          <w:bCs/>
        </w:rPr>
        <w:t>2</w:t>
      </w:r>
      <w:r w:rsidRPr="00587729">
        <w:rPr>
          <w:b/>
          <w:bCs/>
        </w:rPr>
        <w:t xml:space="preserve"> </w:t>
      </w:r>
      <w:r w:rsidRPr="00587729">
        <w:t>states</w:t>
      </w:r>
      <w:r>
        <w:t xml:space="preserve"> SFI-Certified organizations must have a “</w:t>
      </w:r>
      <w:r w:rsidRPr="00587729">
        <w:rPr>
          <w:i/>
          <w:iCs/>
        </w:rPr>
        <w:t xml:space="preserve">Program </w:t>
      </w:r>
      <w:r w:rsidRPr="00587729">
        <w:t xml:space="preserve">to address </w:t>
      </w:r>
      <w:r w:rsidRPr="00587729">
        <w:rPr>
          <w:i/>
          <w:iCs/>
        </w:rPr>
        <w:t>Forests with Exceptional Conservation Value</w:t>
      </w:r>
      <w:r w:rsidR="002A79E9" w:rsidRPr="002A79E9">
        <w:t>”</w:t>
      </w:r>
      <w:r w:rsidRPr="00587729">
        <w:rPr>
          <w:i/>
          <w:iCs/>
        </w:rPr>
        <w:t xml:space="preserve"> (critically imperiled </w:t>
      </w:r>
      <w:r w:rsidRPr="00587729">
        <w:t xml:space="preserve">and </w:t>
      </w:r>
      <w:r w:rsidRPr="00587729">
        <w:rPr>
          <w:i/>
          <w:iCs/>
        </w:rPr>
        <w:t xml:space="preserve">imperiled </w:t>
      </w:r>
      <w:r w:rsidRPr="00587729">
        <w:t xml:space="preserve">species and ecological communities) for all harvest operations through </w:t>
      </w:r>
      <w:r w:rsidRPr="00587729">
        <w:rPr>
          <w:i/>
          <w:iCs/>
        </w:rPr>
        <w:t xml:space="preserve">fiber sourcing </w:t>
      </w:r>
      <w:r w:rsidRPr="00587729">
        <w:t>activities such as:</w:t>
      </w:r>
    </w:p>
    <w:p w14:paraId="0D6B655C" w14:textId="77777777" w:rsidR="00587729" w:rsidRPr="00587729" w:rsidRDefault="00587729" w:rsidP="005674DF">
      <w:pPr>
        <w:numPr>
          <w:ilvl w:val="1"/>
          <w:numId w:val="3"/>
        </w:numPr>
        <w:spacing w:before="60"/>
        <w:ind w:left="720"/>
      </w:pPr>
      <w:r w:rsidRPr="00587729">
        <w:t xml:space="preserve">use of </w:t>
      </w:r>
      <w:r w:rsidRPr="00587729">
        <w:rPr>
          <w:i/>
          <w:iCs/>
        </w:rPr>
        <w:t xml:space="preserve">qualified logging professionals, certified logging companies </w:t>
      </w:r>
      <w:r w:rsidRPr="00587729">
        <w:t xml:space="preserve">(where available), and </w:t>
      </w:r>
      <w:r w:rsidRPr="00587729">
        <w:rPr>
          <w:i/>
          <w:iCs/>
        </w:rPr>
        <w:t>qualified resource professionals</w:t>
      </w:r>
      <w:r w:rsidRPr="00587729">
        <w:t>; or</w:t>
      </w:r>
    </w:p>
    <w:p w14:paraId="6C1C3B9B" w14:textId="77777777" w:rsidR="00587729" w:rsidRPr="00587729" w:rsidRDefault="00587729" w:rsidP="005674DF">
      <w:pPr>
        <w:numPr>
          <w:ilvl w:val="1"/>
          <w:numId w:val="3"/>
        </w:numPr>
        <w:spacing w:before="60"/>
        <w:ind w:left="720"/>
      </w:pPr>
      <w:r w:rsidRPr="00587729">
        <w:t xml:space="preserve">training </w:t>
      </w:r>
      <w:r w:rsidRPr="00587729">
        <w:rPr>
          <w:i/>
          <w:iCs/>
        </w:rPr>
        <w:t xml:space="preserve">program </w:t>
      </w:r>
      <w:r w:rsidRPr="00587729">
        <w:t xml:space="preserve">for </w:t>
      </w:r>
      <w:r w:rsidRPr="00587729">
        <w:rPr>
          <w:i/>
          <w:iCs/>
        </w:rPr>
        <w:t xml:space="preserve">qualified logging professionals </w:t>
      </w:r>
      <w:r w:rsidRPr="00587729">
        <w:t xml:space="preserve">on how to recognize and </w:t>
      </w:r>
      <w:r w:rsidRPr="00587729">
        <w:rPr>
          <w:i/>
          <w:iCs/>
        </w:rPr>
        <w:t>protect Forests with Exceptional Conservation Value</w:t>
      </w:r>
      <w:r w:rsidRPr="00587729">
        <w:t>; or</w:t>
      </w:r>
    </w:p>
    <w:p w14:paraId="1227AA90" w14:textId="77777777" w:rsidR="00587729" w:rsidRPr="00587729" w:rsidRDefault="00587729" w:rsidP="005674DF">
      <w:pPr>
        <w:numPr>
          <w:ilvl w:val="1"/>
          <w:numId w:val="3"/>
        </w:numPr>
        <w:spacing w:before="60"/>
        <w:ind w:left="720"/>
      </w:pPr>
      <w:r w:rsidRPr="00587729">
        <w:t xml:space="preserve">through in-the-forest verification by </w:t>
      </w:r>
      <w:r w:rsidRPr="00587729">
        <w:rPr>
          <w:i/>
          <w:iCs/>
        </w:rPr>
        <w:t>certified logging companies</w:t>
      </w:r>
      <w:r w:rsidRPr="00587729">
        <w:t>; or</w:t>
      </w:r>
    </w:p>
    <w:p w14:paraId="16C71687" w14:textId="77777777" w:rsidR="00587729" w:rsidRPr="00587729" w:rsidRDefault="00587729" w:rsidP="005674DF">
      <w:pPr>
        <w:numPr>
          <w:ilvl w:val="1"/>
          <w:numId w:val="3"/>
        </w:numPr>
        <w:spacing w:before="60"/>
        <w:ind w:left="720"/>
      </w:pPr>
      <w:r w:rsidRPr="00587729">
        <w:t>forest landowner outreach; or</w:t>
      </w:r>
    </w:p>
    <w:p w14:paraId="6EB80611" w14:textId="27E846F2" w:rsidR="00587729" w:rsidRPr="00587729" w:rsidRDefault="00587729" w:rsidP="005674DF">
      <w:pPr>
        <w:numPr>
          <w:ilvl w:val="1"/>
          <w:numId w:val="3"/>
        </w:numPr>
        <w:spacing w:before="60"/>
        <w:ind w:left="720"/>
      </w:pPr>
      <w:r w:rsidRPr="00587729">
        <w:rPr>
          <w:i/>
          <w:iCs/>
        </w:rPr>
        <w:t xml:space="preserve">SFI Implementation Committee </w:t>
      </w:r>
      <w:r w:rsidRPr="00587729">
        <w:t xml:space="preserve">involvement in the assessment of </w:t>
      </w:r>
      <w:r w:rsidRPr="00587729">
        <w:rPr>
          <w:i/>
          <w:iCs/>
        </w:rPr>
        <w:t>Forests with Exceptional Conservation Value</w:t>
      </w:r>
      <w:r w:rsidRPr="00587729">
        <w:t xml:space="preserve">, and development of recommendations for </w:t>
      </w:r>
      <w:r w:rsidRPr="00587729">
        <w:rPr>
          <w:i/>
          <w:iCs/>
        </w:rPr>
        <w:t>conservation</w:t>
      </w:r>
      <w:r w:rsidRPr="00587729">
        <w:t>.</w:t>
      </w:r>
      <w:r>
        <w:t>”</w:t>
      </w:r>
    </w:p>
    <w:p w14:paraId="11B648F2" w14:textId="77777777" w:rsidR="00587729" w:rsidRDefault="00587729" w:rsidP="007B7A15"/>
    <w:p w14:paraId="7D4B70AF" w14:textId="388938DA" w:rsidR="008148C9" w:rsidRDefault="00F94A53" w:rsidP="007B7A15">
      <w:r>
        <w:t xml:space="preserve">The SICs will work together to create educational materials for those that </w:t>
      </w:r>
      <w:r w:rsidR="00741871">
        <w:t>overlap and</w:t>
      </w:r>
      <w:r>
        <w:t xml:space="preserve"> will work individually on the remainder.</w:t>
      </w:r>
      <w:r w:rsidR="00310465">
        <w:t xml:space="preserve"> </w:t>
      </w:r>
      <w:r w:rsidR="00587729">
        <w:t>This will result in regionally consistent design and messaging</w:t>
      </w:r>
      <w:r>
        <w:t xml:space="preserve"> </w:t>
      </w:r>
      <w:r w:rsidR="00587729">
        <w:t>around FECV</w:t>
      </w:r>
      <w:r w:rsidR="0095061E">
        <w:t>s.</w:t>
      </w:r>
      <w:r w:rsidR="00310465">
        <w:t xml:space="preserve"> </w:t>
      </w:r>
      <w:r w:rsidR="0095061E">
        <w:t>These materials will provide more information on</w:t>
      </w:r>
      <w:r w:rsidR="0095061E" w:rsidRPr="0095061E">
        <w:t xml:space="preserve"> </w:t>
      </w:r>
      <w:r w:rsidR="0095061E">
        <w:t>G1/G2 species and ecosystems, including:</w:t>
      </w:r>
    </w:p>
    <w:p w14:paraId="6EE260F6" w14:textId="77777777" w:rsidR="0095061E" w:rsidRDefault="0095061E" w:rsidP="005674DF">
      <w:pPr>
        <w:pStyle w:val="ListParagraph"/>
        <w:numPr>
          <w:ilvl w:val="0"/>
          <w:numId w:val="4"/>
        </w:numPr>
        <w:spacing w:before="60"/>
        <w:contextualSpacing w:val="0"/>
      </w:pPr>
      <w:r>
        <w:t>Identification</w:t>
      </w:r>
    </w:p>
    <w:p w14:paraId="6CC272EC" w14:textId="02C58740" w:rsidR="0095061E" w:rsidRDefault="0095061E" w:rsidP="005674DF">
      <w:pPr>
        <w:pStyle w:val="ListParagraph"/>
        <w:numPr>
          <w:ilvl w:val="0"/>
          <w:numId w:val="4"/>
        </w:numPr>
        <w:spacing w:before="60"/>
        <w:contextualSpacing w:val="0"/>
      </w:pPr>
      <w:r>
        <w:t>General location</w:t>
      </w:r>
    </w:p>
    <w:p w14:paraId="0FE75D10" w14:textId="114A8E0D" w:rsidR="0095061E" w:rsidRDefault="0095061E" w:rsidP="005674DF">
      <w:pPr>
        <w:pStyle w:val="ListParagraph"/>
        <w:numPr>
          <w:ilvl w:val="0"/>
          <w:numId w:val="4"/>
        </w:numPr>
        <w:spacing w:before="60"/>
        <w:contextualSpacing w:val="0"/>
      </w:pPr>
      <w:r>
        <w:t xml:space="preserve">How to secure proprietary specific locations </w:t>
      </w:r>
    </w:p>
    <w:p w14:paraId="743832D4" w14:textId="35F1B9EB" w:rsidR="0095061E" w:rsidRDefault="0095061E" w:rsidP="005674DF">
      <w:pPr>
        <w:pStyle w:val="ListParagraph"/>
        <w:numPr>
          <w:ilvl w:val="0"/>
          <w:numId w:val="4"/>
        </w:numPr>
        <w:spacing w:before="60"/>
        <w:contextualSpacing w:val="0"/>
      </w:pPr>
      <w:r>
        <w:t>Specific threats</w:t>
      </w:r>
    </w:p>
    <w:p w14:paraId="15762B3D" w14:textId="7DAEBED8" w:rsidR="0095061E" w:rsidRDefault="0095061E" w:rsidP="005674DF">
      <w:pPr>
        <w:pStyle w:val="ListParagraph"/>
        <w:numPr>
          <w:ilvl w:val="0"/>
          <w:numId w:val="4"/>
        </w:numPr>
        <w:spacing w:before="60"/>
        <w:contextualSpacing w:val="0"/>
      </w:pPr>
      <w:r>
        <w:t>Mitigation</w:t>
      </w:r>
    </w:p>
    <w:p w14:paraId="33DC5097" w14:textId="2FF87CEC" w:rsidR="0095061E" w:rsidRDefault="0095061E" w:rsidP="005674DF">
      <w:pPr>
        <w:pStyle w:val="ListParagraph"/>
        <w:numPr>
          <w:ilvl w:val="0"/>
          <w:numId w:val="4"/>
        </w:numPr>
        <w:spacing w:before="60"/>
        <w:contextualSpacing w:val="0"/>
      </w:pPr>
      <w:r>
        <w:t>Sources for more information</w:t>
      </w:r>
    </w:p>
    <w:p w14:paraId="6ADD3D5A" w14:textId="409B9C26" w:rsidR="0095061E" w:rsidRDefault="0095061E" w:rsidP="0095061E"/>
    <w:p w14:paraId="2CC247C1" w14:textId="3A5AD431" w:rsidR="0095061E" w:rsidRDefault="0095061E" w:rsidP="0095061E">
      <w:r>
        <w:t>These materials will be used in FECV-specific training for wood producers, loggers</w:t>
      </w:r>
      <w:r w:rsidR="00444D9D">
        <w:t>,</w:t>
      </w:r>
      <w:r>
        <w:t xml:space="preserve"> and foresters.</w:t>
      </w:r>
      <w:r w:rsidR="00310465">
        <w:t xml:space="preserve"> </w:t>
      </w:r>
      <w:r>
        <w:t xml:space="preserve">They will also be incorporated into state SIC Landowner manuals and </w:t>
      </w:r>
      <w:r w:rsidR="005F6B10">
        <w:t>made available to other entities who routinely work with non-industrial private forest landowners (e.g.</w:t>
      </w:r>
      <w:r w:rsidR="003001B9">
        <w:t>,</w:t>
      </w:r>
      <w:r w:rsidR="005F6B10">
        <w:t xml:space="preserve"> DNR private lands foresters, consulting foresters, Soil and Water Conservation Districts, etc.).</w:t>
      </w:r>
    </w:p>
    <w:p w14:paraId="4FE9E019" w14:textId="5A47104C" w:rsidR="005F6B10" w:rsidRDefault="005F6B10" w:rsidP="0095061E"/>
    <w:p w14:paraId="73491F0E" w14:textId="67A21DC4" w:rsidR="005F6B10" w:rsidRDefault="005F6B10" w:rsidP="0095061E">
      <w:r>
        <w:t xml:space="preserve">These state-based assessments, conducted in coordination across the Lake States, provide a thoughtful, science-based process for promoting the conservation of </w:t>
      </w:r>
      <w:r w:rsidR="00C430B1">
        <w:t>forest</w:t>
      </w:r>
      <w:r w:rsidR="003001B9">
        <w:t>ry</w:t>
      </w:r>
      <w:r w:rsidR="00C430B1">
        <w:t>-impacted globally critically impaired and impaired species.</w:t>
      </w:r>
      <w:r w:rsidR="00310465">
        <w:t xml:space="preserve"> </w:t>
      </w:r>
      <w:r w:rsidR="00C430B1">
        <w:t>Providing key information to wood producers, foresters, loggers</w:t>
      </w:r>
      <w:r w:rsidR="00444D9D">
        <w:t>,</w:t>
      </w:r>
      <w:r w:rsidR="00C430B1">
        <w:t xml:space="preserve"> and private landowners in the fiber procurement supply chain will help drive conservation of these species and ecosystems.</w:t>
      </w:r>
      <w:r w:rsidR="00310465">
        <w:t xml:space="preserve"> </w:t>
      </w:r>
      <w:r w:rsidR="00C430B1">
        <w:t>This will serve to demonstrate SFI-certified organizations’ commitment to conserving biodiversity within their sphere of influence.</w:t>
      </w:r>
    </w:p>
    <w:p w14:paraId="1E8A71D9" w14:textId="0B298C50" w:rsidR="00A1338E" w:rsidRDefault="00A1338E">
      <w:pPr>
        <w:spacing w:after="160" w:line="259" w:lineRule="auto"/>
      </w:pPr>
      <w:r>
        <w:br w:type="page"/>
      </w:r>
    </w:p>
    <w:p w14:paraId="403E5C29" w14:textId="1B50A85E" w:rsidR="001F0D1F" w:rsidRPr="00E62C54" w:rsidRDefault="00A2042A" w:rsidP="0095061E">
      <w:pPr>
        <w:rPr>
          <w:b/>
          <w:color w:val="0070C0"/>
          <w:sz w:val="28"/>
          <w:szCs w:val="28"/>
        </w:rPr>
      </w:pPr>
      <w:r>
        <w:rPr>
          <w:b/>
          <w:color w:val="0070C0"/>
          <w:sz w:val="28"/>
          <w:szCs w:val="28"/>
        </w:rPr>
        <w:lastRenderedPageBreak/>
        <w:t xml:space="preserve">Periodic </w:t>
      </w:r>
      <w:r w:rsidR="001F0D1F" w:rsidRPr="00E62C54">
        <w:rPr>
          <w:b/>
          <w:color w:val="0070C0"/>
          <w:sz w:val="28"/>
          <w:szCs w:val="28"/>
        </w:rPr>
        <w:t>Review</w:t>
      </w:r>
    </w:p>
    <w:p w14:paraId="62B9738D" w14:textId="77777777" w:rsidR="001F0D1F" w:rsidRDefault="001F0D1F" w:rsidP="0095061E">
      <w:pPr>
        <w:rPr>
          <w:b/>
        </w:rPr>
      </w:pPr>
    </w:p>
    <w:p w14:paraId="7F92DBFC" w14:textId="0057DF7D" w:rsidR="001F0D1F" w:rsidRDefault="001F0D1F" w:rsidP="0095061E">
      <w:r w:rsidRPr="007A6701">
        <w:t xml:space="preserve">Representatives from each </w:t>
      </w:r>
      <w:r w:rsidR="00444D9D">
        <w:t>Lake States</w:t>
      </w:r>
      <w:r w:rsidR="00444D9D" w:rsidRPr="007A6701">
        <w:t xml:space="preserve"> </w:t>
      </w:r>
      <w:r w:rsidRPr="007A6701">
        <w:t xml:space="preserve">SIC will </w:t>
      </w:r>
      <w:r w:rsidR="000C7BE8">
        <w:t>periodica</w:t>
      </w:r>
      <w:r w:rsidR="000C7BE8" w:rsidRPr="007A6701">
        <w:t xml:space="preserve">lly </w:t>
      </w:r>
      <w:r w:rsidRPr="007A6701">
        <w:t xml:space="preserve">review the latest </w:t>
      </w:r>
      <w:r>
        <w:t>available G1/G2 species information from NatureServe to determine if updates are needed.</w:t>
      </w:r>
      <w:r w:rsidR="00310465">
        <w:t xml:space="preserve"> </w:t>
      </w:r>
      <w:r>
        <w:t xml:space="preserve"> The Lakes States working group will then be convened to review the overall regional assessment and determine if any findings warrant further actions to mitigate risk to FECV’s or specific species or ecosystems.</w:t>
      </w:r>
      <w:r w:rsidR="00310465">
        <w:t xml:space="preserve"> </w:t>
      </w:r>
    </w:p>
    <w:p w14:paraId="6447E477" w14:textId="77777777" w:rsidR="00444D9D" w:rsidRDefault="00444D9D" w:rsidP="0095061E"/>
    <w:p w14:paraId="706ACA65" w14:textId="72F65A0B" w:rsidR="00444D9D" w:rsidRPr="001F0D1F" w:rsidRDefault="00444D9D" w:rsidP="00A2042A">
      <w:r>
        <w:t xml:space="preserve">The </w:t>
      </w:r>
      <w:r w:rsidR="000C7BE8">
        <w:t xml:space="preserve">2025 </w:t>
      </w:r>
      <w:r>
        <w:t xml:space="preserve">review concluded that </w:t>
      </w:r>
      <w:r w:rsidR="00C44636" w:rsidRPr="00195A73">
        <w:t>the frosted elfin (</w:t>
      </w:r>
      <w:proofErr w:type="spellStart"/>
      <w:r w:rsidR="00C44636" w:rsidRPr="00195A73">
        <w:t>Callophrys</w:t>
      </w:r>
      <w:proofErr w:type="spellEnd"/>
      <w:r w:rsidR="00C44636" w:rsidRPr="00195A73">
        <w:t xml:space="preserve"> </w:t>
      </w:r>
      <w:proofErr w:type="spellStart"/>
      <w:r w:rsidR="00C44636" w:rsidRPr="00195A73">
        <w:t>irus</w:t>
      </w:r>
      <w:proofErr w:type="spellEnd"/>
      <w:r w:rsidR="00C44636" w:rsidRPr="00195A73">
        <w:t xml:space="preserve">) was </w:t>
      </w:r>
      <w:r w:rsidRPr="00195A73">
        <w:t xml:space="preserve">removed from the G1/G2 species and ecosystems list and </w:t>
      </w:r>
      <w:r w:rsidR="00C44636" w:rsidRPr="00195A73">
        <w:t xml:space="preserve">was </w:t>
      </w:r>
      <w:r w:rsidRPr="00195A73">
        <w:t xml:space="preserve">thus removed from this assessment. The </w:t>
      </w:r>
      <w:r w:rsidR="00A2042A" w:rsidRPr="00195A73">
        <w:t>Wood Turtle (</w:t>
      </w:r>
      <w:proofErr w:type="spellStart"/>
      <w:r w:rsidR="00A2042A" w:rsidRPr="00195A73">
        <w:t>Glyptemys</w:t>
      </w:r>
      <w:proofErr w:type="spellEnd"/>
      <w:r w:rsidR="00A2042A" w:rsidRPr="00195A73">
        <w:t xml:space="preserve"> </w:t>
      </w:r>
      <w:proofErr w:type="spellStart"/>
      <w:r w:rsidR="00A2042A" w:rsidRPr="00195A73">
        <w:t>insculpta</w:t>
      </w:r>
      <w:proofErr w:type="spellEnd"/>
      <w:r w:rsidR="00A2042A" w:rsidRPr="00195A73">
        <w:t>) was</w:t>
      </w:r>
      <w:r w:rsidRPr="00195A73">
        <w:t xml:space="preserve"> newly added to the G1/G2 list</w:t>
      </w:r>
      <w:r w:rsidR="00A2042A" w:rsidRPr="00195A73">
        <w:t xml:space="preserve"> and is considered impacted by forestry activities.  </w:t>
      </w:r>
    </w:p>
    <w:p w14:paraId="2FA000DE" w14:textId="284E09F5" w:rsidR="00F94A53" w:rsidRDefault="00F94A53" w:rsidP="007B7A15"/>
    <w:p w14:paraId="54E0D684" w14:textId="3EF07966" w:rsidR="00F94A53" w:rsidRPr="007B7A15" w:rsidRDefault="00D66DDB" w:rsidP="007B7A15">
      <w:r>
        <w:rPr>
          <w:noProof/>
        </w:rPr>
        <w:drawing>
          <wp:anchor distT="0" distB="0" distL="114300" distR="114300" simplePos="0" relativeHeight="251659264" behindDoc="0" locked="0" layoutInCell="1" allowOverlap="1" wp14:anchorId="44C4E66A" wp14:editId="3B18E1F5">
            <wp:simplePos x="0" y="0"/>
            <wp:positionH relativeFrom="column">
              <wp:posOffset>1990725</wp:posOffset>
            </wp:positionH>
            <wp:positionV relativeFrom="paragraph">
              <wp:posOffset>31115</wp:posOffset>
            </wp:positionV>
            <wp:extent cx="1878330" cy="1028700"/>
            <wp:effectExtent l="19050" t="19050" r="26670" b="1905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878330" cy="1028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B16CA3F" wp14:editId="2888F1DA">
            <wp:simplePos x="0" y="0"/>
            <wp:positionH relativeFrom="column">
              <wp:posOffset>66675</wp:posOffset>
            </wp:positionH>
            <wp:positionV relativeFrom="paragraph">
              <wp:posOffset>23495</wp:posOffset>
            </wp:positionV>
            <wp:extent cx="1729105" cy="1009650"/>
            <wp:effectExtent l="19050" t="19050" r="23495" b="1905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29105" cy="1009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652AB26" wp14:editId="0BC324D7">
            <wp:extent cx="1737364" cy="1036322"/>
            <wp:effectExtent l="19050" t="19050" r="15240" b="1143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37364" cy="1036322"/>
                    </a:xfrm>
                    <a:prstGeom prst="rect">
                      <a:avLst/>
                    </a:prstGeom>
                    <a:ln>
                      <a:solidFill>
                        <a:schemeClr val="tx1"/>
                      </a:solidFill>
                    </a:ln>
                  </pic:spPr>
                </pic:pic>
              </a:graphicData>
            </a:graphic>
          </wp:inline>
        </w:drawing>
      </w:r>
    </w:p>
    <w:sectPr w:rsidR="00F94A53" w:rsidRPr="007B7A15" w:rsidSect="00505007">
      <w:footerReference w:type="even" r:id="rId67"/>
      <w:footerReference w:type="default" r:id="rId68"/>
      <w:headerReference w:type="first" r:id="rId6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4A0E8" w14:textId="77777777" w:rsidR="004A100D" w:rsidRDefault="004A100D" w:rsidP="00505007">
      <w:r>
        <w:separator/>
      </w:r>
    </w:p>
  </w:endnote>
  <w:endnote w:type="continuationSeparator" w:id="0">
    <w:p w14:paraId="6A49682F" w14:textId="77777777" w:rsidR="004A100D" w:rsidRDefault="004A100D" w:rsidP="00505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60BC" w14:textId="6AF6AE0C" w:rsidR="00E918C2" w:rsidRDefault="00E918C2">
    <w:pPr>
      <w:pStyle w:val="Footer"/>
    </w:pPr>
    <w:r>
      <w:rPr>
        <w:noProof/>
      </w:rPr>
      <mc:AlternateContent>
        <mc:Choice Requires="wps">
          <w:drawing>
            <wp:anchor distT="0" distB="0" distL="0" distR="0" simplePos="0" relativeHeight="251659264" behindDoc="0" locked="0" layoutInCell="1" allowOverlap="1" wp14:anchorId="14800410" wp14:editId="77929FDD">
              <wp:simplePos x="635" y="635"/>
              <wp:positionH relativeFrom="leftMargin">
                <wp:align>left</wp:align>
              </wp:positionH>
              <wp:positionV relativeFrom="paragraph">
                <wp:posOffset>635</wp:posOffset>
              </wp:positionV>
              <wp:extent cx="443865" cy="443865"/>
              <wp:effectExtent l="0" t="0" r="5080" b="16510"/>
              <wp:wrapSquare wrapText="bothSides"/>
              <wp:docPr id="29" name="Text Box 2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9A765C" w14:textId="7FBB79D7" w:rsidR="00E918C2" w:rsidRPr="00E918C2" w:rsidRDefault="00E918C2">
                          <w:pPr>
                            <w:rPr>
                              <w:rFonts w:eastAsia="Calibri"/>
                              <w:noProof/>
                              <w:color w:val="000000"/>
                              <w:sz w:val="20"/>
                              <w:szCs w:val="20"/>
                            </w:rPr>
                          </w:pPr>
                          <w:r w:rsidRPr="00E918C2">
                            <w:rPr>
                              <w:rFonts w:eastAsia="Calibri"/>
                              <w:noProof/>
                              <w:color w:val="000000"/>
                              <w:sz w:val="20"/>
                              <w:szCs w:val="20"/>
                            </w:rPr>
                            <w:t>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4800410" id="_x0000_t202" coordsize="21600,21600" o:spt="202" path="m,l,21600r21600,l21600,xe">
              <v:stroke joinstyle="miter"/>
              <v:path gradientshapeok="t" o:connecttype="rect"/>
            </v:shapetype>
            <v:shape id="Text Box 29" o:spid="_x0000_s1032" type="#_x0000_t202" alt="General"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B9A765C" w14:textId="7FBB79D7" w:rsidR="00E918C2" w:rsidRPr="00E918C2" w:rsidRDefault="00E918C2">
                    <w:pPr>
                      <w:rPr>
                        <w:rFonts w:eastAsia="Calibri"/>
                        <w:noProof/>
                        <w:color w:val="000000"/>
                        <w:sz w:val="20"/>
                        <w:szCs w:val="20"/>
                      </w:rPr>
                    </w:pPr>
                    <w:r w:rsidRPr="00E918C2">
                      <w:rPr>
                        <w:rFonts w:eastAsia="Calibri"/>
                        <w:noProof/>
                        <w:color w:val="000000"/>
                        <w:sz w:val="20"/>
                        <w:szCs w:val="20"/>
                      </w:rPr>
                      <w:t>General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14193" w14:textId="1CFF661B" w:rsidR="00505007" w:rsidRPr="00505007" w:rsidRDefault="00505007" w:rsidP="00E62C54">
    <w:pPr>
      <w:pStyle w:val="Footer"/>
      <w:tabs>
        <w:tab w:val="clear" w:pos="4680"/>
        <w:tab w:val="center" w:pos="5040"/>
      </w:tabs>
      <w:rPr>
        <w:i/>
        <w:iCs/>
        <w:color w:val="7F7F7F" w:themeColor="text1" w:themeTint="80"/>
        <w:sz w:val="20"/>
        <w:szCs w:val="20"/>
      </w:rPr>
    </w:pPr>
    <w:r w:rsidRPr="00505007">
      <w:rPr>
        <w:i/>
        <w:iCs/>
        <w:color w:val="7F7F7F" w:themeColor="text1" w:themeTint="80"/>
        <w:sz w:val="20"/>
        <w:szCs w:val="20"/>
      </w:rPr>
      <w:t>Compiled by:</w:t>
    </w:r>
    <w:r w:rsidR="00310465">
      <w:rPr>
        <w:i/>
        <w:iCs/>
        <w:color w:val="7F7F7F" w:themeColor="text1" w:themeTint="80"/>
        <w:sz w:val="20"/>
        <w:szCs w:val="20"/>
      </w:rPr>
      <w:t xml:space="preserve"> </w:t>
    </w:r>
    <w:r w:rsidRPr="00505007">
      <w:rPr>
        <w:i/>
        <w:iCs/>
        <w:color w:val="7F7F7F" w:themeColor="text1" w:themeTint="80"/>
        <w:sz w:val="20"/>
        <w:szCs w:val="20"/>
      </w:rPr>
      <w:t>Lake States FECV Committee</w:t>
    </w:r>
    <w:r w:rsidRPr="00505007">
      <w:rPr>
        <w:i/>
        <w:iCs/>
        <w:color w:val="7F7F7F" w:themeColor="text1" w:themeTint="80"/>
        <w:sz w:val="20"/>
        <w:szCs w:val="20"/>
      </w:rPr>
      <w:tab/>
      <w:t xml:space="preserve">Page | </w:t>
    </w:r>
    <w:r w:rsidRPr="00505007">
      <w:rPr>
        <w:i/>
        <w:iCs/>
        <w:color w:val="7F7F7F" w:themeColor="text1" w:themeTint="80"/>
        <w:sz w:val="20"/>
        <w:szCs w:val="20"/>
      </w:rPr>
      <w:fldChar w:fldCharType="begin"/>
    </w:r>
    <w:r w:rsidRPr="00505007">
      <w:rPr>
        <w:i/>
        <w:iCs/>
        <w:color w:val="7F7F7F" w:themeColor="text1" w:themeTint="80"/>
        <w:sz w:val="20"/>
        <w:szCs w:val="20"/>
      </w:rPr>
      <w:instrText xml:space="preserve"> PAGE   \* MERGEFORMAT </w:instrText>
    </w:r>
    <w:r w:rsidRPr="00505007">
      <w:rPr>
        <w:i/>
        <w:iCs/>
        <w:color w:val="7F7F7F" w:themeColor="text1" w:themeTint="80"/>
        <w:sz w:val="20"/>
        <w:szCs w:val="20"/>
      </w:rPr>
      <w:fldChar w:fldCharType="separate"/>
    </w:r>
    <w:r w:rsidRPr="00505007">
      <w:rPr>
        <w:i/>
        <w:iCs/>
        <w:noProof/>
        <w:color w:val="7F7F7F" w:themeColor="text1" w:themeTint="80"/>
        <w:sz w:val="20"/>
        <w:szCs w:val="20"/>
      </w:rPr>
      <w:t>1</w:t>
    </w:r>
    <w:r w:rsidRPr="00505007">
      <w:rPr>
        <w:i/>
        <w:iCs/>
        <w:noProof/>
        <w:color w:val="7F7F7F" w:themeColor="text1" w:themeTint="80"/>
        <w:sz w:val="20"/>
        <w:szCs w:val="20"/>
      </w:rPr>
      <w:fldChar w:fldCharType="end"/>
    </w:r>
    <w:r w:rsidRPr="00505007">
      <w:rPr>
        <w:i/>
        <w:iCs/>
        <w:color w:val="7F7F7F" w:themeColor="text1" w:themeTint="80"/>
        <w:sz w:val="20"/>
        <w:szCs w:val="20"/>
      </w:rPr>
      <w:tab/>
    </w:r>
    <w:r w:rsidR="00C800CB">
      <w:rPr>
        <w:i/>
        <w:iCs/>
        <w:color w:val="7F7F7F" w:themeColor="text1" w:themeTint="80"/>
        <w:sz w:val="20"/>
        <w:szCs w:val="20"/>
      </w:rPr>
      <w:t>Final</w:t>
    </w:r>
    <w:r w:rsidR="00CF403A">
      <w:rPr>
        <w:i/>
        <w:iCs/>
        <w:color w:val="7F7F7F" w:themeColor="text1" w:themeTint="80"/>
        <w:sz w:val="20"/>
        <w:szCs w:val="20"/>
      </w:rPr>
      <w:t>:</w:t>
    </w:r>
    <w:r w:rsidRPr="00505007">
      <w:rPr>
        <w:i/>
        <w:iCs/>
        <w:color w:val="7F7F7F" w:themeColor="text1" w:themeTint="80"/>
        <w:sz w:val="20"/>
        <w:szCs w:val="20"/>
      </w:rPr>
      <w:t xml:space="preserve"> </w:t>
    </w:r>
    <w:r w:rsidR="00C800CB">
      <w:rPr>
        <w:i/>
        <w:iCs/>
        <w:color w:val="7F7F7F" w:themeColor="text1" w:themeTint="80"/>
        <w:sz w:val="20"/>
        <w:szCs w:val="20"/>
      </w:rPr>
      <w:t>June</w:t>
    </w:r>
    <w:r w:rsidR="000C7BE8">
      <w:rPr>
        <w:i/>
        <w:iCs/>
        <w:color w:val="7F7F7F" w:themeColor="text1" w:themeTint="80"/>
        <w:sz w:val="20"/>
        <w:szCs w:val="20"/>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F41D0" w14:textId="77777777" w:rsidR="004A100D" w:rsidRDefault="004A100D" w:rsidP="00505007">
      <w:r>
        <w:separator/>
      </w:r>
    </w:p>
  </w:footnote>
  <w:footnote w:type="continuationSeparator" w:id="0">
    <w:p w14:paraId="60226B2F" w14:textId="77777777" w:rsidR="004A100D" w:rsidRDefault="004A100D" w:rsidP="00505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B8386" w14:textId="77777777" w:rsidR="001569AC" w:rsidRDefault="001569AC" w:rsidP="001569AC">
    <w:pPr>
      <w:ind w:firstLine="720"/>
      <w:jc w:val="center"/>
      <w:rPr>
        <w:rFonts w:asciiTheme="minorHAnsi" w:hAnsiTheme="minorHAnsi" w:cstheme="minorHAnsi"/>
        <w:b/>
        <w:bCs/>
        <w:sz w:val="28"/>
        <w:szCs w:val="28"/>
      </w:rPr>
    </w:pPr>
  </w:p>
  <w:p w14:paraId="320AFE3D" w14:textId="583F0F51" w:rsidR="001569AC" w:rsidRPr="007B7A15" w:rsidRDefault="001569AC" w:rsidP="001569AC">
    <w:pPr>
      <w:ind w:firstLine="720"/>
      <w:jc w:val="center"/>
      <w:rPr>
        <w:rFonts w:asciiTheme="minorHAnsi" w:hAnsiTheme="minorHAnsi" w:cstheme="minorHAnsi"/>
        <w:b/>
        <w:bCs/>
        <w:sz w:val="28"/>
        <w:szCs w:val="28"/>
      </w:rPr>
    </w:pPr>
    <w:r w:rsidRPr="007B7A15">
      <w:rPr>
        <w:rFonts w:asciiTheme="minorHAnsi" w:hAnsiTheme="minorHAnsi" w:cstheme="minorHAnsi"/>
        <w:b/>
        <w:bCs/>
        <w:sz w:val="28"/>
        <w:szCs w:val="28"/>
      </w:rPr>
      <w:t xml:space="preserve">LAKES STATES SFI IMPLEMENTATION COMMITTEE </w:t>
    </w:r>
  </w:p>
  <w:p w14:paraId="6AC82D85" w14:textId="77777777" w:rsidR="001569AC" w:rsidRPr="007B7A15" w:rsidRDefault="001569AC" w:rsidP="001569AC">
    <w:pPr>
      <w:ind w:firstLine="720"/>
      <w:jc w:val="center"/>
      <w:rPr>
        <w:rFonts w:asciiTheme="minorHAnsi" w:hAnsiTheme="minorHAnsi" w:cstheme="minorHAnsi"/>
        <w:b/>
        <w:bCs/>
        <w:sz w:val="28"/>
        <w:szCs w:val="28"/>
      </w:rPr>
    </w:pPr>
    <w:r w:rsidRPr="007B7A15">
      <w:rPr>
        <w:rFonts w:asciiTheme="minorHAnsi" w:hAnsiTheme="minorHAnsi" w:cstheme="minorHAnsi"/>
        <w:b/>
        <w:bCs/>
        <w:sz w:val="28"/>
        <w:szCs w:val="28"/>
      </w:rPr>
      <w:t xml:space="preserve">BIODIVERSITY IN FIBER SOURCING </w:t>
    </w:r>
  </w:p>
  <w:p w14:paraId="1C872C79" w14:textId="77777777" w:rsidR="001569AC" w:rsidRPr="007B7A15" w:rsidRDefault="001569AC" w:rsidP="001569AC">
    <w:pPr>
      <w:jc w:val="center"/>
      <w:rPr>
        <w:rFonts w:asciiTheme="minorHAnsi" w:hAnsiTheme="minorHAnsi" w:cstheme="minorHAnsi"/>
        <w:b/>
        <w:bCs/>
        <w:sz w:val="28"/>
        <w:szCs w:val="28"/>
      </w:rPr>
    </w:pPr>
    <w:r w:rsidRPr="007B7A15">
      <w:rPr>
        <w:rFonts w:asciiTheme="minorHAnsi" w:hAnsiTheme="minorHAnsi" w:cstheme="minorHAnsi"/>
        <w:b/>
        <w:bCs/>
        <w:sz w:val="28"/>
        <w:szCs w:val="28"/>
      </w:rPr>
      <w:t>FORESTS WITH EXCEPTIONAL CONSERVATION VALUE (FECV) ASSESSMENT</w:t>
    </w:r>
  </w:p>
  <w:p w14:paraId="238F81DE" w14:textId="085FCA44" w:rsidR="00505007" w:rsidRPr="001569AC" w:rsidRDefault="00C800CB" w:rsidP="001569AC">
    <w:pPr>
      <w:spacing w:before="120" w:after="120"/>
      <w:jc w:val="center"/>
      <w:rPr>
        <w:rFonts w:asciiTheme="minorHAnsi" w:hAnsiTheme="minorHAnsi" w:cstheme="minorBidi"/>
      </w:rPr>
    </w:pPr>
    <w:r>
      <w:rPr>
        <w:rFonts w:asciiTheme="minorHAnsi" w:hAnsiTheme="minorHAnsi" w:cstheme="minorBidi"/>
        <w:b/>
        <w:bCs/>
        <w:i/>
        <w:iCs/>
      </w:rPr>
      <w:t>Final June</w:t>
    </w:r>
    <w:r w:rsidR="00AD72DD">
      <w:rPr>
        <w:rFonts w:asciiTheme="minorHAnsi" w:hAnsiTheme="minorHAnsi" w:cstheme="minorBidi"/>
        <w:b/>
        <w:bCs/>
        <w:i/>
        <w:iCs/>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50CE"/>
    <w:multiLevelType w:val="hybridMultilevel"/>
    <w:tmpl w:val="A2CA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43479"/>
    <w:multiLevelType w:val="hybridMultilevel"/>
    <w:tmpl w:val="49F22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A3BCC"/>
    <w:multiLevelType w:val="hybridMultilevel"/>
    <w:tmpl w:val="3F6EBD58"/>
    <w:lvl w:ilvl="0" w:tplc="07EC3CEE">
      <w:start w:val="1"/>
      <w:numFmt w:val="decimal"/>
      <w:lvlText w:val="%1."/>
      <w:lvlJc w:val="left"/>
      <w:pPr>
        <w:ind w:left="1080" w:hanging="360"/>
      </w:pPr>
      <w:rPr>
        <w:rFonts w:ascii="Arial" w:eastAsia="Times New Roman" w:hAnsi="Arial"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783868"/>
    <w:multiLevelType w:val="hybridMultilevel"/>
    <w:tmpl w:val="EB804650"/>
    <w:lvl w:ilvl="0" w:tplc="745ECD7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7F3671"/>
    <w:multiLevelType w:val="hybridMultilevel"/>
    <w:tmpl w:val="A8845A66"/>
    <w:lvl w:ilvl="0" w:tplc="171AA894">
      <w:start w:val="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B4945F6"/>
    <w:multiLevelType w:val="hybridMultilevel"/>
    <w:tmpl w:val="5FD024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37552C"/>
    <w:multiLevelType w:val="hybridMultilevel"/>
    <w:tmpl w:val="8B20D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5333DA0"/>
    <w:multiLevelType w:val="hybridMultilevel"/>
    <w:tmpl w:val="7932D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7C05B8"/>
    <w:multiLevelType w:val="hybridMultilevel"/>
    <w:tmpl w:val="241CC6DA"/>
    <w:lvl w:ilvl="0" w:tplc="3AC87F9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C5F64"/>
    <w:multiLevelType w:val="hybridMultilevel"/>
    <w:tmpl w:val="73282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B67B64"/>
    <w:multiLevelType w:val="hybridMultilevel"/>
    <w:tmpl w:val="0172E6E4"/>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D82EE0"/>
    <w:multiLevelType w:val="hybridMultilevel"/>
    <w:tmpl w:val="BD248F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BF323A"/>
    <w:multiLevelType w:val="hybridMultilevel"/>
    <w:tmpl w:val="F2D214EE"/>
    <w:lvl w:ilvl="0" w:tplc="07EC3CEE">
      <w:start w:val="1"/>
      <w:numFmt w:val="decimal"/>
      <w:lvlText w:val="%1."/>
      <w:lvlJc w:val="left"/>
      <w:pPr>
        <w:ind w:left="1080" w:hanging="360"/>
      </w:pPr>
      <w:rPr>
        <w:rFonts w:ascii="Arial" w:eastAsia="Times New Roman" w:hAnsi="Arial"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A03255C"/>
    <w:multiLevelType w:val="hybridMultilevel"/>
    <w:tmpl w:val="3E26B82A"/>
    <w:lvl w:ilvl="0" w:tplc="B0ECF59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7699816">
    <w:abstractNumId w:val="3"/>
  </w:num>
  <w:num w:numId="2" w16cid:durableId="1052072179">
    <w:abstractNumId w:val="6"/>
  </w:num>
  <w:num w:numId="3" w16cid:durableId="1696693124">
    <w:abstractNumId w:val="10"/>
  </w:num>
  <w:num w:numId="4" w16cid:durableId="1891573019">
    <w:abstractNumId w:val="11"/>
  </w:num>
  <w:num w:numId="5" w16cid:durableId="1217887856">
    <w:abstractNumId w:val="0"/>
  </w:num>
  <w:num w:numId="6" w16cid:durableId="1751273116">
    <w:abstractNumId w:val="7"/>
  </w:num>
  <w:num w:numId="7" w16cid:durableId="1456218419">
    <w:abstractNumId w:val="1"/>
  </w:num>
  <w:num w:numId="8" w16cid:durableId="1218399047">
    <w:abstractNumId w:val="2"/>
  </w:num>
  <w:num w:numId="9" w16cid:durableId="665740639">
    <w:abstractNumId w:val="4"/>
  </w:num>
  <w:num w:numId="10" w16cid:durableId="166754077">
    <w:abstractNumId w:val="12"/>
  </w:num>
  <w:num w:numId="11" w16cid:durableId="1473406059">
    <w:abstractNumId w:val="9"/>
  </w:num>
  <w:num w:numId="12" w16cid:durableId="274483259">
    <w:abstractNumId w:val="8"/>
  </w:num>
  <w:num w:numId="13" w16cid:durableId="1004240745">
    <w:abstractNumId w:val="13"/>
  </w:num>
  <w:num w:numId="14" w16cid:durableId="20856412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B09"/>
    <w:rsid w:val="00024345"/>
    <w:rsid w:val="00034B6B"/>
    <w:rsid w:val="000534FA"/>
    <w:rsid w:val="00053DCC"/>
    <w:rsid w:val="000540ED"/>
    <w:rsid w:val="00054BBA"/>
    <w:rsid w:val="000778F2"/>
    <w:rsid w:val="00085E35"/>
    <w:rsid w:val="000B7310"/>
    <w:rsid w:val="000C3C41"/>
    <w:rsid w:val="000C7BE8"/>
    <w:rsid w:val="000C7C62"/>
    <w:rsid w:val="000C7CB5"/>
    <w:rsid w:val="000D3CBC"/>
    <w:rsid w:val="000D4D72"/>
    <w:rsid w:val="00110305"/>
    <w:rsid w:val="00113F66"/>
    <w:rsid w:val="001141E0"/>
    <w:rsid w:val="0012455E"/>
    <w:rsid w:val="0012792B"/>
    <w:rsid w:val="00152BCA"/>
    <w:rsid w:val="001532F7"/>
    <w:rsid w:val="001569AC"/>
    <w:rsid w:val="00163218"/>
    <w:rsid w:val="00170911"/>
    <w:rsid w:val="001834B9"/>
    <w:rsid w:val="001849B3"/>
    <w:rsid w:val="00192E15"/>
    <w:rsid w:val="00195A73"/>
    <w:rsid w:val="0019642D"/>
    <w:rsid w:val="00196A98"/>
    <w:rsid w:val="001B37D3"/>
    <w:rsid w:val="001B4A2B"/>
    <w:rsid w:val="001C14E0"/>
    <w:rsid w:val="001D240C"/>
    <w:rsid w:val="001E60E5"/>
    <w:rsid w:val="001F0D1F"/>
    <w:rsid w:val="00205E1E"/>
    <w:rsid w:val="002265B0"/>
    <w:rsid w:val="0023737D"/>
    <w:rsid w:val="00256043"/>
    <w:rsid w:val="00270DB6"/>
    <w:rsid w:val="00274537"/>
    <w:rsid w:val="002948F6"/>
    <w:rsid w:val="002A3C76"/>
    <w:rsid w:val="002A79E9"/>
    <w:rsid w:val="002C30A3"/>
    <w:rsid w:val="002D3AD1"/>
    <w:rsid w:val="002E40B5"/>
    <w:rsid w:val="002E7BD9"/>
    <w:rsid w:val="003001B9"/>
    <w:rsid w:val="003003ED"/>
    <w:rsid w:val="00310465"/>
    <w:rsid w:val="00320D2A"/>
    <w:rsid w:val="00344F8C"/>
    <w:rsid w:val="003961FB"/>
    <w:rsid w:val="003B21BF"/>
    <w:rsid w:val="003B62CB"/>
    <w:rsid w:val="003C45C0"/>
    <w:rsid w:val="003C7136"/>
    <w:rsid w:val="003D7BA4"/>
    <w:rsid w:val="003E509F"/>
    <w:rsid w:val="003F20F7"/>
    <w:rsid w:val="00404E83"/>
    <w:rsid w:val="0042082D"/>
    <w:rsid w:val="004268A1"/>
    <w:rsid w:val="00427194"/>
    <w:rsid w:val="00437B4A"/>
    <w:rsid w:val="00444D9D"/>
    <w:rsid w:val="00444EFF"/>
    <w:rsid w:val="004507C2"/>
    <w:rsid w:val="00453DD3"/>
    <w:rsid w:val="0045710D"/>
    <w:rsid w:val="00466D27"/>
    <w:rsid w:val="004756AC"/>
    <w:rsid w:val="00485EAB"/>
    <w:rsid w:val="004860E4"/>
    <w:rsid w:val="00486C89"/>
    <w:rsid w:val="00495158"/>
    <w:rsid w:val="004A100D"/>
    <w:rsid w:val="004F1BC1"/>
    <w:rsid w:val="00500F51"/>
    <w:rsid w:val="00504484"/>
    <w:rsid w:val="00505007"/>
    <w:rsid w:val="00512D43"/>
    <w:rsid w:val="0054780B"/>
    <w:rsid w:val="00560B66"/>
    <w:rsid w:val="0056243C"/>
    <w:rsid w:val="005674DF"/>
    <w:rsid w:val="0056764E"/>
    <w:rsid w:val="00575CD1"/>
    <w:rsid w:val="00583183"/>
    <w:rsid w:val="00583C34"/>
    <w:rsid w:val="00587729"/>
    <w:rsid w:val="00596189"/>
    <w:rsid w:val="005A2B43"/>
    <w:rsid w:val="005B110C"/>
    <w:rsid w:val="005B6955"/>
    <w:rsid w:val="005D02EC"/>
    <w:rsid w:val="005D1497"/>
    <w:rsid w:val="005E0705"/>
    <w:rsid w:val="005F5233"/>
    <w:rsid w:val="005F6B10"/>
    <w:rsid w:val="0060501A"/>
    <w:rsid w:val="00615D05"/>
    <w:rsid w:val="0061770F"/>
    <w:rsid w:val="0062572D"/>
    <w:rsid w:val="00632F45"/>
    <w:rsid w:val="0065025C"/>
    <w:rsid w:val="00651059"/>
    <w:rsid w:val="00654E07"/>
    <w:rsid w:val="00656B04"/>
    <w:rsid w:val="0066230E"/>
    <w:rsid w:val="00666FDD"/>
    <w:rsid w:val="00670AFB"/>
    <w:rsid w:val="006918BF"/>
    <w:rsid w:val="00693166"/>
    <w:rsid w:val="006940DA"/>
    <w:rsid w:val="006B0B08"/>
    <w:rsid w:val="006B3974"/>
    <w:rsid w:val="006C2BD7"/>
    <w:rsid w:val="006C42E6"/>
    <w:rsid w:val="006F27E6"/>
    <w:rsid w:val="006F460D"/>
    <w:rsid w:val="00712151"/>
    <w:rsid w:val="007233CC"/>
    <w:rsid w:val="00741871"/>
    <w:rsid w:val="00752FDB"/>
    <w:rsid w:val="00757F2C"/>
    <w:rsid w:val="00764CAE"/>
    <w:rsid w:val="00784575"/>
    <w:rsid w:val="00787519"/>
    <w:rsid w:val="007A04C1"/>
    <w:rsid w:val="007A6701"/>
    <w:rsid w:val="007B7A15"/>
    <w:rsid w:val="007C3129"/>
    <w:rsid w:val="007D03C6"/>
    <w:rsid w:val="007F70B1"/>
    <w:rsid w:val="008133CA"/>
    <w:rsid w:val="008148C9"/>
    <w:rsid w:val="00815790"/>
    <w:rsid w:val="0081720F"/>
    <w:rsid w:val="00817937"/>
    <w:rsid w:val="00880476"/>
    <w:rsid w:val="00884DEA"/>
    <w:rsid w:val="008857FF"/>
    <w:rsid w:val="00892E00"/>
    <w:rsid w:val="008B3E3C"/>
    <w:rsid w:val="008C2EE3"/>
    <w:rsid w:val="008C57E0"/>
    <w:rsid w:val="00931B0D"/>
    <w:rsid w:val="00933FBE"/>
    <w:rsid w:val="009412E8"/>
    <w:rsid w:val="0095061E"/>
    <w:rsid w:val="00965AB2"/>
    <w:rsid w:val="00986246"/>
    <w:rsid w:val="009B3A23"/>
    <w:rsid w:val="009C49E2"/>
    <w:rsid w:val="009C628B"/>
    <w:rsid w:val="009C7F38"/>
    <w:rsid w:val="009D552F"/>
    <w:rsid w:val="009D6570"/>
    <w:rsid w:val="009E6B9B"/>
    <w:rsid w:val="00A1338E"/>
    <w:rsid w:val="00A2042A"/>
    <w:rsid w:val="00A2639E"/>
    <w:rsid w:val="00A408CE"/>
    <w:rsid w:val="00A428FE"/>
    <w:rsid w:val="00A43A33"/>
    <w:rsid w:val="00A455FD"/>
    <w:rsid w:val="00A518CF"/>
    <w:rsid w:val="00A63C27"/>
    <w:rsid w:val="00A679CF"/>
    <w:rsid w:val="00A73462"/>
    <w:rsid w:val="00A75F4D"/>
    <w:rsid w:val="00A87663"/>
    <w:rsid w:val="00AB385E"/>
    <w:rsid w:val="00AC2B16"/>
    <w:rsid w:val="00AD72DD"/>
    <w:rsid w:val="00AF64CD"/>
    <w:rsid w:val="00B012A5"/>
    <w:rsid w:val="00B0624E"/>
    <w:rsid w:val="00B10931"/>
    <w:rsid w:val="00B12D35"/>
    <w:rsid w:val="00B21CC2"/>
    <w:rsid w:val="00B367BC"/>
    <w:rsid w:val="00BA32CD"/>
    <w:rsid w:val="00BB5B9C"/>
    <w:rsid w:val="00BE060D"/>
    <w:rsid w:val="00BE541C"/>
    <w:rsid w:val="00BE6087"/>
    <w:rsid w:val="00BF481A"/>
    <w:rsid w:val="00C03298"/>
    <w:rsid w:val="00C03F5E"/>
    <w:rsid w:val="00C13B09"/>
    <w:rsid w:val="00C1637F"/>
    <w:rsid w:val="00C21C71"/>
    <w:rsid w:val="00C36CDB"/>
    <w:rsid w:val="00C40707"/>
    <w:rsid w:val="00C430B1"/>
    <w:rsid w:val="00C44636"/>
    <w:rsid w:val="00C50AC6"/>
    <w:rsid w:val="00C5346A"/>
    <w:rsid w:val="00C669EC"/>
    <w:rsid w:val="00C730FD"/>
    <w:rsid w:val="00C800CB"/>
    <w:rsid w:val="00C81DFB"/>
    <w:rsid w:val="00C93B24"/>
    <w:rsid w:val="00C93D84"/>
    <w:rsid w:val="00CA3DCA"/>
    <w:rsid w:val="00CB75AF"/>
    <w:rsid w:val="00CC5353"/>
    <w:rsid w:val="00CE0F38"/>
    <w:rsid w:val="00CE2624"/>
    <w:rsid w:val="00CF1EC2"/>
    <w:rsid w:val="00CF403A"/>
    <w:rsid w:val="00CF6EC1"/>
    <w:rsid w:val="00D021AF"/>
    <w:rsid w:val="00D12633"/>
    <w:rsid w:val="00D138A6"/>
    <w:rsid w:val="00D17C32"/>
    <w:rsid w:val="00D33C39"/>
    <w:rsid w:val="00D453B2"/>
    <w:rsid w:val="00D66DDB"/>
    <w:rsid w:val="00D75F08"/>
    <w:rsid w:val="00D850D2"/>
    <w:rsid w:val="00D9348D"/>
    <w:rsid w:val="00D96F15"/>
    <w:rsid w:val="00DA0F46"/>
    <w:rsid w:val="00DA5B65"/>
    <w:rsid w:val="00DA7E4B"/>
    <w:rsid w:val="00DB66C3"/>
    <w:rsid w:val="00DB7017"/>
    <w:rsid w:val="00DC2173"/>
    <w:rsid w:val="00DC3505"/>
    <w:rsid w:val="00DC3F57"/>
    <w:rsid w:val="00DC6CF1"/>
    <w:rsid w:val="00DD6451"/>
    <w:rsid w:val="00DF4B2D"/>
    <w:rsid w:val="00DF4B82"/>
    <w:rsid w:val="00E02138"/>
    <w:rsid w:val="00E04126"/>
    <w:rsid w:val="00E100EE"/>
    <w:rsid w:val="00E16842"/>
    <w:rsid w:val="00E56320"/>
    <w:rsid w:val="00E62C54"/>
    <w:rsid w:val="00E73069"/>
    <w:rsid w:val="00E85460"/>
    <w:rsid w:val="00E86DF0"/>
    <w:rsid w:val="00E918C2"/>
    <w:rsid w:val="00EA509C"/>
    <w:rsid w:val="00EB1D92"/>
    <w:rsid w:val="00EB65E5"/>
    <w:rsid w:val="00ED72F2"/>
    <w:rsid w:val="00EE1035"/>
    <w:rsid w:val="00EF0ABC"/>
    <w:rsid w:val="00F10A84"/>
    <w:rsid w:val="00F4039D"/>
    <w:rsid w:val="00F50246"/>
    <w:rsid w:val="00F55665"/>
    <w:rsid w:val="00F647A6"/>
    <w:rsid w:val="00F64A6D"/>
    <w:rsid w:val="00F82895"/>
    <w:rsid w:val="00F835F3"/>
    <w:rsid w:val="00F85786"/>
    <w:rsid w:val="00F87C12"/>
    <w:rsid w:val="00F94A53"/>
    <w:rsid w:val="00FA4EBC"/>
    <w:rsid w:val="00FC0FBB"/>
    <w:rsid w:val="00FD6180"/>
    <w:rsid w:val="00FE4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ACF76"/>
  <w15:chartTrackingRefBased/>
  <w15:docId w15:val="{AC1DA944-3B79-4466-AD0B-549C653B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25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5E35"/>
    <w:rPr>
      <w:color w:val="0563C1" w:themeColor="hyperlink"/>
      <w:u w:val="single"/>
    </w:rPr>
  </w:style>
  <w:style w:type="character" w:customStyle="1" w:styleId="UnresolvedMention1">
    <w:name w:val="Unresolved Mention1"/>
    <w:basedOn w:val="DefaultParagraphFont"/>
    <w:uiPriority w:val="99"/>
    <w:semiHidden/>
    <w:unhideWhenUsed/>
    <w:rsid w:val="00085E35"/>
    <w:rPr>
      <w:color w:val="605E5C"/>
      <w:shd w:val="clear" w:color="auto" w:fill="E1DFDD"/>
    </w:rPr>
  </w:style>
  <w:style w:type="paragraph" w:styleId="ListParagraph">
    <w:name w:val="List Paragraph"/>
    <w:basedOn w:val="Normal"/>
    <w:uiPriority w:val="34"/>
    <w:qFormat/>
    <w:rsid w:val="0095061E"/>
    <w:pPr>
      <w:ind w:left="720"/>
      <w:contextualSpacing/>
    </w:pPr>
  </w:style>
  <w:style w:type="character" w:styleId="CommentReference">
    <w:name w:val="annotation reference"/>
    <w:basedOn w:val="DefaultParagraphFont"/>
    <w:uiPriority w:val="99"/>
    <w:unhideWhenUsed/>
    <w:rsid w:val="00CF6EC1"/>
    <w:rPr>
      <w:sz w:val="16"/>
      <w:szCs w:val="16"/>
    </w:rPr>
  </w:style>
  <w:style w:type="paragraph" w:styleId="CommentText">
    <w:name w:val="annotation text"/>
    <w:basedOn w:val="Normal"/>
    <w:link w:val="CommentTextChar"/>
    <w:uiPriority w:val="99"/>
    <w:unhideWhenUsed/>
    <w:rsid w:val="00CF6EC1"/>
    <w:rPr>
      <w:sz w:val="20"/>
      <w:szCs w:val="20"/>
    </w:rPr>
  </w:style>
  <w:style w:type="character" w:customStyle="1" w:styleId="CommentTextChar">
    <w:name w:val="Comment Text Char"/>
    <w:basedOn w:val="DefaultParagraphFont"/>
    <w:link w:val="CommentText"/>
    <w:uiPriority w:val="99"/>
    <w:rsid w:val="00CF6EC1"/>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F6EC1"/>
    <w:rPr>
      <w:b/>
      <w:bCs/>
    </w:rPr>
  </w:style>
  <w:style w:type="character" w:customStyle="1" w:styleId="CommentSubjectChar">
    <w:name w:val="Comment Subject Char"/>
    <w:basedOn w:val="CommentTextChar"/>
    <w:link w:val="CommentSubject"/>
    <w:uiPriority w:val="99"/>
    <w:semiHidden/>
    <w:rsid w:val="00CF6EC1"/>
    <w:rPr>
      <w:rFonts w:ascii="Calibri" w:hAnsi="Calibri" w:cs="Calibri"/>
      <w:b/>
      <w:bCs/>
      <w:sz w:val="20"/>
      <w:szCs w:val="20"/>
    </w:rPr>
  </w:style>
  <w:style w:type="paragraph" w:styleId="BalloonText">
    <w:name w:val="Balloon Text"/>
    <w:basedOn w:val="Normal"/>
    <w:link w:val="BalloonTextChar"/>
    <w:uiPriority w:val="99"/>
    <w:semiHidden/>
    <w:unhideWhenUsed/>
    <w:rsid w:val="00E10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0EE"/>
    <w:rPr>
      <w:rFonts w:ascii="Segoe UI" w:hAnsi="Segoe UI" w:cs="Segoe UI"/>
      <w:sz w:val="18"/>
      <w:szCs w:val="18"/>
    </w:rPr>
  </w:style>
  <w:style w:type="paragraph" w:styleId="Revision">
    <w:name w:val="Revision"/>
    <w:hidden/>
    <w:uiPriority w:val="99"/>
    <w:semiHidden/>
    <w:rsid w:val="009B3A23"/>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0D3CBC"/>
    <w:rPr>
      <w:color w:val="605E5C"/>
      <w:shd w:val="clear" w:color="auto" w:fill="E1DFDD"/>
    </w:rPr>
  </w:style>
  <w:style w:type="paragraph" w:styleId="Header">
    <w:name w:val="header"/>
    <w:basedOn w:val="Normal"/>
    <w:link w:val="HeaderChar"/>
    <w:uiPriority w:val="99"/>
    <w:unhideWhenUsed/>
    <w:rsid w:val="00505007"/>
    <w:pPr>
      <w:tabs>
        <w:tab w:val="center" w:pos="4680"/>
        <w:tab w:val="right" w:pos="9360"/>
      </w:tabs>
    </w:pPr>
  </w:style>
  <w:style w:type="character" w:customStyle="1" w:styleId="HeaderChar">
    <w:name w:val="Header Char"/>
    <w:basedOn w:val="DefaultParagraphFont"/>
    <w:link w:val="Header"/>
    <w:uiPriority w:val="99"/>
    <w:rsid w:val="00505007"/>
    <w:rPr>
      <w:rFonts w:ascii="Calibri" w:hAnsi="Calibri" w:cs="Calibri"/>
    </w:rPr>
  </w:style>
  <w:style w:type="paragraph" w:styleId="Footer">
    <w:name w:val="footer"/>
    <w:basedOn w:val="Normal"/>
    <w:link w:val="FooterChar"/>
    <w:uiPriority w:val="99"/>
    <w:unhideWhenUsed/>
    <w:rsid w:val="00505007"/>
    <w:pPr>
      <w:tabs>
        <w:tab w:val="center" w:pos="4680"/>
        <w:tab w:val="right" w:pos="9360"/>
      </w:tabs>
    </w:pPr>
  </w:style>
  <w:style w:type="character" w:customStyle="1" w:styleId="FooterChar">
    <w:name w:val="Footer Char"/>
    <w:basedOn w:val="DefaultParagraphFont"/>
    <w:link w:val="Footer"/>
    <w:uiPriority w:val="99"/>
    <w:rsid w:val="00505007"/>
    <w:rPr>
      <w:rFonts w:ascii="Calibri" w:hAnsi="Calibri" w:cs="Calibri"/>
    </w:rPr>
  </w:style>
  <w:style w:type="paragraph" w:styleId="TOC2">
    <w:name w:val="toc 2"/>
    <w:basedOn w:val="Normal"/>
    <w:uiPriority w:val="39"/>
    <w:rsid w:val="00505007"/>
    <w:pPr>
      <w:tabs>
        <w:tab w:val="right" w:leader="dot" w:pos="6480"/>
      </w:tabs>
      <w:spacing w:after="220" w:line="220" w:lineRule="atLeast"/>
    </w:pPr>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6243C"/>
    <w:rPr>
      <w:color w:val="954F72" w:themeColor="followedHyperlink"/>
      <w:u w:val="single"/>
    </w:rPr>
  </w:style>
  <w:style w:type="paragraph" w:styleId="NormalWeb">
    <w:name w:val="Normal (Web)"/>
    <w:basedOn w:val="Normal"/>
    <w:uiPriority w:val="99"/>
    <w:semiHidden/>
    <w:unhideWhenUsed/>
    <w:rsid w:val="00AD72D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362941">
      <w:bodyDiv w:val="1"/>
      <w:marLeft w:val="0"/>
      <w:marRight w:val="0"/>
      <w:marTop w:val="0"/>
      <w:marBottom w:val="0"/>
      <w:divBdr>
        <w:top w:val="none" w:sz="0" w:space="0" w:color="auto"/>
        <w:left w:val="none" w:sz="0" w:space="0" w:color="auto"/>
        <w:bottom w:val="none" w:sz="0" w:space="0" w:color="auto"/>
        <w:right w:val="none" w:sz="0" w:space="0" w:color="auto"/>
      </w:divBdr>
    </w:div>
    <w:div w:id="867453399">
      <w:bodyDiv w:val="1"/>
      <w:marLeft w:val="0"/>
      <w:marRight w:val="0"/>
      <w:marTop w:val="0"/>
      <w:marBottom w:val="0"/>
      <w:divBdr>
        <w:top w:val="none" w:sz="0" w:space="0" w:color="auto"/>
        <w:left w:val="none" w:sz="0" w:space="0" w:color="auto"/>
        <w:bottom w:val="none" w:sz="0" w:space="0" w:color="auto"/>
        <w:right w:val="none" w:sz="0" w:space="0" w:color="auto"/>
      </w:divBdr>
    </w:div>
    <w:div w:id="1442920193">
      <w:bodyDiv w:val="1"/>
      <w:marLeft w:val="0"/>
      <w:marRight w:val="0"/>
      <w:marTop w:val="0"/>
      <w:marBottom w:val="0"/>
      <w:divBdr>
        <w:top w:val="none" w:sz="0" w:space="0" w:color="auto"/>
        <w:left w:val="none" w:sz="0" w:space="0" w:color="auto"/>
        <w:bottom w:val="none" w:sz="0" w:space="0" w:color="auto"/>
        <w:right w:val="none" w:sz="0" w:space="0" w:color="auto"/>
      </w:divBdr>
    </w:div>
    <w:div w:id="1561093927">
      <w:bodyDiv w:val="1"/>
      <w:marLeft w:val="0"/>
      <w:marRight w:val="0"/>
      <w:marTop w:val="0"/>
      <w:marBottom w:val="0"/>
      <w:divBdr>
        <w:top w:val="none" w:sz="0" w:space="0" w:color="auto"/>
        <w:left w:val="none" w:sz="0" w:space="0" w:color="auto"/>
        <w:bottom w:val="none" w:sz="0" w:space="0" w:color="auto"/>
        <w:right w:val="none" w:sz="0" w:space="0" w:color="auto"/>
      </w:divBdr>
    </w:div>
    <w:div w:id="1833795029">
      <w:bodyDiv w:val="1"/>
      <w:marLeft w:val="0"/>
      <w:marRight w:val="0"/>
      <w:marTop w:val="0"/>
      <w:marBottom w:val="0"/>
      <w:divBdr>
        <w:top w:val="none" w:sz="0" w:space="0" w:color="auto"/>
        <w:left w:val="none" w:sz="0" w:space="0" w:color="auto"/>
        <w:bottom w:val="none" w:sz="0" w:space="0" w:color="auto"/>
        <w:right w:val="none" w:sz="0" w:space="0" w:color="auto"/>
      </w:divBdr>
    </w:div>
    <w:div w:id="204166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ws.gov/species/wood-turtle-glyptemys-insculpta" TargetMode="External"/><Relationship Id="rId21" Type="http://schemas.openxmlformats.org/officeDocument/2006/relationships/hyperlink" Target="https://www.batcon.org/bat/myotis-sodalis/" TargetMode="External"/><Relationship Id="rId42" Type="http://schemas.openxmlformats.org/officeDocument/2006/relationships/hyperlink" Target="https://dnr.wi.gov/topic/EndangeredResources/Plants.asp?mode=detail&amp;SpecCode=ppoph010n0" TargetMode="External"/><Relationship Id="rId47" Type="http://schemas.openxmlformats.org/officeDocument/2006/relationships/image" Target="media/image13.png"/><Relationship Id="rId63" Type="http://schemas.openxmlformats.org/officeDocument/2006/relationships/hyperlink" Target="https://www.michigan.gov/-/media/Project/Websites/dnr/Documents/WLD/WAP/16_dry_forests_pine_barrens.pdf?rev=3f1ccf6dfa6f4cdeaa0fa9c4068ea165"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nr.state.mn.us/bathcp/index.html" TargetMode="External"/><Relationship Id="rId29" Type="http://schemas.openxmlformats.org/officeDocument/2006/relationships/hyperlink" Target="https://mnfi.anr.msu.edu/species/description/11489/Glyptemys-insculpta"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yperlink" Target="https://www.dnr.state.mn.us/rsg/profile.html?action=elementDetail&amp;selectedElement=IILEPG5021" TargetMode="External"/><Relationship Id="rId40" Type="http://schemas.openxmlformats.org/officeDocument/2006/relationships/image" Target="media/image11.png"/><Relationship Id="rId45" Type="http://schemas.openxmlformats.org/officeDocument/2006/relationships/hyperlink" Target="https://www.fs.usda.gov/Internet/FSE_DOCUMENTS/fsm91_054379.pdf" TargetMode="External"/><Relationship Id="rId53" Type="http://schemas.openxmlformats.org/officeDocument/2006/relationships/hyperlink" Target="https://mnfi.anr.msu.edu/communities/description/10694/pine-barrens" TargetMode="External"/><Relationship Id="rId58" Type="http://schemas.openxmlformats.org/officeDocument/2006/relationships/hyperlink" Target="https://files.dnr.state.mn.us/natural_resources/npc/mesic_hardwood/mhn45.pdf" TargetMode="External"/><Relationship Id="rId66"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hyperlink" Target="https://dnr.wi.gov/topic/EndangeredResources/Communities.asp?mode=detail&amp;Code=ctsav006wi" TargetMode="External"/><Relationship Id="rId19" Type="http://schemas.openxmlformats.org/officeDocument/2006/relationships/image" Target="media/image5.png"/><Relationship Id="rId14" Type="http://schemas.openxmlformats.org/officeDocument/2006/relationships/hyperlink" Target="https://explorer.natureserve.org/Taxon/ELEMENT_GLOBAL.2.102615/Myotis_septentrionalis" TargetMode="External"/><Relationship Id="rId22" Type="http://schemas.openxmlformats.org/officeDocument/2006/relationships/hyperlink" Target="https://mnfi.anr.msu.edu/species/description/11426/Myotis-sodalis" TargetMode="External"/><Relationship Id="rId27" Type="http://schemas.openxmlformats.org/officeDocument/2006/relationships/hyperlink" Target="https://www.dnr.state.mn.us/rsg/profile.html?action=elementDetail&amp;selectedElement=ARAAD02020" TargetMode="External"/><Relationship Id="rId30" Type="http://schemas.openxmlformats.org/officeDocument/2006/relationships/hyperlink" Target="https://www.fs.usda.gov/Internet/FSE_DOCUMENTS/fsm91_054105.pdf" TargetMode="External"/><Relationship Id="rId35" Type="http://schemas.openxmlformats.org/officeDocument/2006/relationships/hyperlink" Target="https://dnr.wisconsin.gov/topic/endangeredresources/karner/determine" TargetMode="External"/><Relationship Id="rId43" Type="http://schemas.openxmlformats.org/officeDocument/2006/relationships/hyperlink" Target="https://www.dnr.state.mn.us/rsg/profile.html?action=elementDetail&amp;selectedElement=PPOPH010N0" TargetMode="External"/><Relationship Id="rId48" Type="http://schemas.openxmlformats.org/officeDocument/2006/relationships/hyperlink" Target="https://explorer.natureserve.org/Taxon/ELEMENT_GLOBAL.2.115499/Mediappendix_protracta" TargetMode="External"/><Relationship Id="rId56" Type="http://schemas.openxmlformats.org/officeDocument/2006/relationships/hyperlink" Target="https://explorer.natureserve.org/Taxon/ELEMENT_GLOBAL.2.687178/Thuja_occidentalis_-_Betula_alleghaniensis_Forest" TargetMode="External"/><Relationship Id="rId64" Type="http://schemas.openxmlformats.org/officeDocument/2006/relationships/image" Target="media/image17.png"/><Relationship Id="rId69" Type="http://schemas.openxmlformats.org/officeDocument/2006/relationships/header" Target="header1.xml"/><Relationship Id="rId8" Type="http://schemas.openxmlformats.org/officeDocument/2006/relationships/hyperlink" Target="https://explorer.natureserve.org/" TargetMode="External"/><Relationship Id="rId51" Type="http://schemas.openxmlformats.org/officeDocument/2006/relationships/hyperlink" Target="https://explorer.natureserve.org/Taxon/ELEMENT_GLOBAL.2.688432/Pinus_banksiana_-_(Quercus_ellipsoidalis)_-_Schizachyrium_scoparium_-_Prairie_Forbs_Woodland"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whitenosesyndrome.org/" TargetMode="External"/><Relationship Id="rId25" Type="http://schemas.openxmlformats.org/officeDocument/2006/relationships/hyperlink" Target="https://explorer.natureserve.org/Taxon/ELEMENT_GLOBAL.2.100280/Glyptemys_insculpta" TargetMode="External"/><Relationship Id="rId33" Type="http://schemas.openxmlformats.org/officeDocument/2006/relationships/hyperlink" Target="https://www.fws.gov/species/karner-melissa-blue-lycaeides-melissa-samuelis/map" TargetMode="External"/><Relationship Id="rId38" Type="http://schemas.openxmlformats.org/officeDocument/2006/relationships/hyperlink" Target="https://www.michigan.gov/dnr/education/michigan-species/insects/karner" TargetMode="External"/><Relationship Id="rId46" Type="http://schemas.openxmlformats.org/officeDocument/2006/relationships/image" Target="media/image12.png"/><Relationship Id="rId59" Type="http://schemas.openxmlformats.org/officeDocument/2006/relationships/image" Target="media/image16.png"/><Relationship Id="rId67" Type="http://schemas.openxmlformats.org/officeDocument/2006/relationships/footer" Target="footer1.xml"/><Relationship Id="rId20" Type="http://schemas.openxmlformats.org/officeDocument/2006/relationships/hyperlink" Target="https://explorer.natureserve.org/Taxon/ELEMENT_GLOBAL.2.100428/Myotis_sodalis" TargetMode="External"/><Relationship Id="rId41" Type="http://schemas.openxmlformats.org/officeDocument/2006/relationships/hyperlink" Target="https://explorer.natureserve.org/Taxon/ELEMENT_GLOBAL.2.129668/Botrychium_mormo" TargetMode="External"/><Relationship Id="rId54" Type="http://schemas.openxmlformats.org/officeDocument/2006/relationships/hyperlink" Target="https://files.dnr.state.mn.us/natural_resources/npc/fire_dependent_forest/fdc12.pdf" TargetMode="External"/><Relationship Id="rId62" Type="http://schemas.openxmlformats.org/officeDocument/2006/relationships/hyperlink" Target="https://mnfi.anr.msu.edu/communities/description/10694/pine-barren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ederalregister.gov/documents/2022/11/30/2022-25998/endangered-and-threatened-wildlife-and-plants-endangered-species-status-for-northern-long-eared-bat" TargetMode="External"/><Relationship Id="rId23" Type="http://schemas.openxmlformats.org/officeDocument/2006/relationships/image" Target="media/image6.png"/><Relationship Id="rId28" Type="http://schemas.openxmlformats.org/officeDocument/2006/relationships/hyperlink" Target="https://apps.dnr.wi.gov/biodiversity/Home/detail/animals/6797" TargetMode="External"/><Relationship Id="rId36" Type="http://schemas.openxmlformats.org/officeDocument/2006/relationships/hyperlink" Target="https://dnr.wisconsin.gov/topic/endangeredresources/karner/determine" TargetMode="External"/><Relationship Id="rId49" Type="http://schemas.openxmlformats.org/officeDocument/2006/relationships/hyperlink" Target="https://mnfi.anr.msu.edu/species/description/18916/Catinella-protracta" TargetMode="External"/><Relationship Id="rId57" Type="http://schemas.openxmlformats.org/officeDocument/2006/relationships/hyperlink" Target="https://extension.umn.edu/managing-woodlands/managing-northern-white-cedar-forests" TargetMode="External"/><Relationship Id="rId10" Type="http://schemas.openxmlformats.org/officeDocument/2006/relationships/hyperlink" Target="https://www.natureserve.org/map-biodiversity-importance" TargetMode="External"/><Relationship Id="rId31" Type="http://schemas.openxmlformats.org/officeDocument/2006/relationships/image" Target="media/image8.png"/><Relationship Id="rId44" Type="http://schemas.openxmlformats.org/officeDocument/2006/relationships/hyperlink" Target="https://mnfi.anr.msu.edu/species/description/15953/Botrychium-mormo" TargetMode="External"/><Relationship Id="rId52" Type="http://schemas.openxmlformats.org/officeDocument/2006/relationships/hyperlink" Target="https://dnr.wi.gov/topic/EndangeredResources/Communities.asp?mode=detail&amp;Code=ctsav006wi" TargetMode="External"/><Relationship Id="rId60" Type="http://schemas.openxmlformats.org/officeDocument/2006/relationships/hyperlink" Target="https://explorer.natureserve.org/Taxon/ELEMENT_GLOBAL.2.833286/Pinus_banksiana_-_Quercus_ellipsoidalis_Barrens_Group" TargetMode="External"/><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fws.gov/species/northern-long-eared-bat-myotis-septentrionalis" TargetMode="External"/><Relationship Id="rId18" Type="http://schemas.openxmlformats.org/officeDocument/2006/relationships/image" Target="media/image4.jpeg"/><Relationship Id="rId39" Type="http://schemas.openxmlformats.org/officeDocument/2006/relationships/image" Target="media/image10.jpeg"/><Relationship Id="rId34" Type="http://schemas.openxmlformats.org/officeDocument/2006/relationships/hyperlink" Target="https://explorer.natureserve.org/Taxon/ELEMENT_GLOBAL.2.120997/Plebejus_samuelis" TargetMode="External"/><Relationship Id="rId50" Type="http://schemas.openxmlformats.org/officeDocument/2006/relationships/image" Target="media/image14.png"/><Relationship Id="rId5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0E1FF-6A1C-4B29-ACD6-334804431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5614</Words>
  <Characters>32004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Horton</dc:creator>
  <cp:keywords/>
  <dc:description/>
  <cp:lastModifiedBy>Rick Horton</cp:lastModifiedBy>
  <cp:revision>2</cp:revision>
  <cp:lastPrinted>2024-01-26T16:28:00Z</cp:lastPrinted>
  <dcterms:created xsi:type="dcterms:W3CDTF">2025-06-11T20:20:00Z</dcterms:created>
  <dcterms:modified xsi:type="dcterms:W3CDTF">2025-06-11T20:20:00Z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10,1d,1e</vt:lpwstr>
  </property>
  <property fmtid="{D5CDD505-2E9C-101B-9397-08002B2CF9AE}" pid="3" name="ClassificationContentMarkingFooterFontProps">
    <vt:lpwstr>#000000,10,Calibri</vt:lpwstr>
  </property>
  <property fmtid="{D5CDD505-2E9C-101B-9397-08002B2CF9AE}" pid="4" name="ClassificationContentMarkingFooterText">
    <vt:lpwstr>General</vt:lpwstr>
  </property>
  <property fmtid="{D5CDD505-2E9C-101B-9397-08002B2CF9AE}" pid="5" name="MSIP_Label_34f46c18-d1d7-457d-86c2-cd06b320f7b9_Enabled">
    <vt:lpwstr>true</vt:lpwstr>
  </property>
  <property fmtid="{D5CDD505-2E9C-101B-9397-08002B2CF9AE}" pid="6" name="MSIP_Label_34f46c18-d1d7-457d-86c2-cd06b320f7b9_SetDate">
    <vt:lpwstr>2022-11-30T15:30:27Z</vt:lpwstr>
  </property>
  <property fmtid="{D5CDD505-2E9C-101B-9397-08002B2CF9AE}" pid="7" name="MSIP_Label_34f46c18-d1d7-457d-86c2-cd06b320f7b9_Method">
    <vt:lpwstr>Standard</vt:lpwstr>
  </property>
  <property fmtid="{D5CDD505-2E9C-101B-9397-08002B2CF9AE}" pid="8" name="MSIP_Label_34f46c18-d1d7-457d-86c2-cd06b320f7b9_Name">
    <vt:lpwstr>BK - General</vt:lpwstr>
  </property>
  <property fmtid="{D5CDD505-2E9C-101B-9397-08002B2CF9AE}" pid="9" name="MSIP_Label_34f46c18-d1d7-457d-86c2-cd06b320f7b9_SiteId">
    <vt:lpwstr>52453284-7972-41e2-95d8-04367ce3553b</vt:lpwstr>
  </property>
  <property fmtid="{D5CDD505-2E9C-101B-9397-08002B2CF9AE}" pid="10" name="MSIP_Label_34f46c18-d1d7-457d-86c2-cd06b320f7b9_ActionId">
    <vt:lpwstr>5216ad17-5080-4128-b8de-cff7550e9563</vt:lpwstr>
  </property>
  <property fmtid="{D5CDD505-2E9C-101B-9397-08002B2CF9AE}" pid="11" name="MSIP_Label_34f46c18-d1d7-457d-86c2-cd06b320f7b9_ContentBits">
    <vt:lpwstr>2</vt:lpwstr>
  </property>
</Properties>
</file>